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2B" w:rsidRPr="00CE0077" w:rsidRDefault="00B33B3C" w:rsidP="00B33B3C">
      <w:pPr>
        <w:ind w:left="1440"/>
        <w:jc w:val="center"/>
        <w:rPr>
          <w:rFonts w:cs="Arial"/>
          <w:color w:val="055A75"/>
          <w:sz w:val="40"/>
          <w:szCs w:val="36"/>
          <w14:shadow w14:blurRad="50800" w14:dist="38100" w14:dir="8100000" w14:sx="100000" w14:sy="100000" w14:kx="0" w14:ky="0" w14:algn="tr">
            <w14:srgbClr w14:val="000000">
              <w14:alpha w14:val="60000"/>
            </w14:srgbClr>
          </w14:shadow>
        </w:rPr>
      </w:pPr>
      <w:bookmarkStart w:id="0" w:name="_GoBack"/>
      <w:bookmarkEnd w:id="0"/>
      <w:r>
        <w:rPr>
          <w:rFonts w:cs="Arial"/>
          <w:noProof/>
          <w:color w:val="055A75"/>
          <w:sz w:val="40"/>
          <w:szCs w:val="36"/>
        </w:rPr>
        <w:drawing>
          <wp:anchor distT="0" distB="0" distL="114300" distR="114300" simplePos="0" relativeHeight="251658240" behindDoc="1" locked="0" layoutInCell="1" allowOverlap="1" wp14:anchorId="4CB36D6B" wp14:editId="1A798514">
            <wp:simplePos x="0" y="0"/>
            <wp:positionH relativeFrom="column">
              <wp:posOffset>6343650</wp:posOffset>
            </wp:positionH>
            <wp:positionV relativeFrom="page">
              <wp:posOffset>152400</wp:posOffset>
            </wp:positionV>
            <wp:extent cx="790575" cy="724535"/>
            <wp:effectExtent l="0" t="0" r="9525" b="0"/>
            <wp:wrapTight wrapText="bothSides">
              <wp:wrapPolygon edited="0">
                <wp:start x="9369" y="0"/>
                <wp:lineTo x="3643" y="7383"/>
                <wp:lineTo x="5205" y="9655"/>
                <wp:lineTo x="0" y="16470"/>
                <wp:lineTo x="0" y="21013"/>
                <wp:lineTo x="21340" y="21013"/>
                <wp:lineTo x="21340" y="15902"/>
                <wp:lineTo x="15614" y="9655"/>
                <wp:lineTo x="17696" y="9087"/>
                <wp:lineTo x="17176" y="6815"/>
                <wp:lineTo x="11971" y="0"/>
                <wp:lineTo x="93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24535"/>
                    </a:xfrm>
                    <a:prstGeom prst="rect">
                      <a:avLst/>
                    </a:prstGeom>
                  </pic:spPr>
                </pic:pic>
              </a:graphicData>
            </a:graphic>
          </wp:anchor>
        </w:drawing>
      </w:r>
      <w:r w:rsidR="0029299B" w:rsidRPr="00CE0077">
        <w:rPr>
          <w:rFonts w:cs="Arial"/>
          <w:color w:val="055A75"/>
          <w:sz w:val="40"/>
          <w:szCs w:val="36"/>
          <w14:shadow w14:blurRad="50800" w14:dist="38100" w14:dir="8100000" w14:sx="100000" w14:sy="100000" w14:kx="0" w14:ky="0" w14:algn="tr">
            <w14:srgbClr w14:val="000000">
              <w14:alpha w14:val="60000"/>
            </w14:srgbClr>
          </w14:shadow>
        </w:rPr>
        <w:t>Calhoun Community College</w:t>
      </w:r>
      <w:r w:rsidR="0029299B" w:rsidRPr="00CE0077">
        <w:rPr>
          <w:rFonts w:cs="Arial"/>
          <w:color w:val="055A75"/>
          <w:sz w:val="40"/>
          <w:szCs w:val="36"/>
          <w14:shadow w14:blurRad="50800" w14:dist="38100" w14:dir="8100000" w14:sx="100000" w14:sy="100000" w14:kx="0" w14:ky="0" w14:algn="tr">
            <w14:srgbClr w14:val="000000">
              <w14:alpha w14:val="60000"/>
            </w14:srgbClr>
          </w14:shadow>
        </w:rPr>
        <w:br/>
        <w:t>Testing Centers</w:t>
      </w:r>
    </w:p>
    <w:p w:rsidR="00CE0077" w:rsidRPr="00CE0077" w:rsidRDefault="00CE0077" w:rsidP="007649B7">
      <w:pPr>
        <w:rPr>
          <w:rFonts w:asciiTheme="majorHAnsi" w:hAnsiTheme="majorHAnsi" w:cstheme="majorHAnsi"/>
          <w:b/>
          <w:u w:val="single"/>
        </w:rPr>
        <w:sectPr w:rsidR="00CE0077" w:rsidRPr="00CE0077" w:rsidSect="00046831">
          <w:footerReference w:type="default" r:id="rId8"/>
          <w:pgSz w:w="12240" w:h="15840"/>
          <w:pgMar w:top="720" w:right="720" w:bottom="720" w:left="720" w:header="720" w:footer="720" w:gutter="0"/>
          <w:pgBorders w:offsetFrom="page">
            <w:top w:val="single" w:sz="24" w:space="0" w:color="0081AB"/>
            <w:left w:val="single" w:sz="24" w:space="0" w:color="0081AB"/>
            <w:bottom w:val="single" w:sz="24" w:space="0" w:color="0081AB"/>
            <w:right w:val="single" w:sz="24" w:space="0" w:color="0081AB"/>
          </w:pgBorders>
          <w:cols w:space="720"/>
          <w:docGrid w:linePitch="360"/>
        </w:sectPr>
      </w:pPr>
    </w:p>
    <w:p w:rsidR="0029299B" w:rsidRPr="00CE0077" w:rsidRDefault="0029299B" w:rsidP="002E0F78">
      <w:pPr>
        <w:pBdr>
          <w:bottom w:val="single" w:sz="18" w:space="1" w:color="055A75"/>
        </w:pBdr>
        <w:shd w:val="clear" w:color="auto" w:fill="0081AB"/>
        <w:jc w:val="center"/>
        <w:rPr>
          <w:rFonts w:asciiTheme="majorHAnsi" w:hAnsiTheme="majorHAnsi" w:cstheme="majorHAnsi"/>
          <w:b/>
          <w:color w:val="FFFFFF" w:themeColor="background1"/>
          <w:sz w:val="24"/>
          <w:szCs w:val="32"/>
        </w:rPr>
      </w:pPr>
      <w:r w:rsidRPr="00CE0077">
        <w:rPr>
          <w:rFonts w:asciiTheme="majorHAnsi" w:hAnsiTheme="majorHAnsi" w:cstheme="majorHAnsi"/>
          <w:b/>
          <w:color w:val="FFFFFF" w:themeColor="background1"/>
          <w:sz w:val="24"/>
          <w:szCs w:val="32"/>
        </w:rPr>
        <w:t>Decatur Campus</w:t>
      </w:r>
    </w:p>
    <w:p w:rsidR="0029299B" w:rsidRPr="00CE0077" w:rsidRDefault="0029299B" w:rsidP="00CE0077">
      <w:pPr>
        <w:jc w:val="center"/>
        <w:rPr>
          <w:rFonts w:asciiTheme="majorHAnsi" w:hAnsiTheme="majorHAnsi" w:cstheme="majorHAnsi"/>
        </w:rPr>
      </w:pPr>
      <w:r w:rsidRPr="00CE0077">
        <w:rPr>
          <w:rFonts w:asciiTheme="majorHAnsi" w:hAnsiTheme="majorHAnsi" w:cstheme="majorHAnsi"/>
        </w:rPr>
        <w:t xml:space="preserve">Adult Education &amp; Testing Center (Building 9) Room </w:t>
      </w:r>
      <w:r w:rsidR="00B210A7" w:rsidRPr="00CE0077">
        <w:rPr>
          <w:rFonts w:asciiTheme="majorHAnsi" w:hAnsiTheme="majorHAnsi" w:cstheme="majorHAnsi"/>
        </w:rPr>
        <w:t>107</w:t>
      </w:r>
      <w:r w:rsidR="00053009">
        <w:rPr>
          <w:rFonts w:asciiTheme="majorHAnsi" w:hAnsiTheme="majorHAnsi" w:cstheme="majorHAnsi"/>
        </w:rPr>
        <w:t>a</w:t>
      </w:r>
    </w:p>
    <w:p w:rsidR="0029299B" w:rsidRPr="00CE0077" w:rsidRDefault="0029299B" w:rsidP="00CE0077">
      <w:pPr>
        <w:jc w:val="center"/>
        <w:rPr>
          <w:rFonts w:asciiTheme="majorHAnsi" w:hAnsiTheme="majorHAnsi" w:cstheme="majorHAnsi"/>
        </w:rPr>
      </w:pPr>
      <w:r w:rsidRPr="00CE0077">
        <w:rPr>
          <w:rFonts w:asciiTheme="majorHAnsi" w:hAnsiTheme="majorHAnsi" w:cstheme="majorHAnsi"/>
        </w:rPr>
        <w:t>Hours:</w:t>
      </w:r>
      <w:r w:rsidRPr="00CE0077">
        <w:rPr>
          <w:rFonts w:asciiTheme="majorHAnsi" w:hAnsiTheme="majorHAnsi" w:cstheme="majorHAnsi"/>
        </w:rPr>
        <w:br/>
      </w:r>
      <w:r w:rsidR="00BE09F9" w:rsidRPr="00CE0077">
        <w:rPr>
          <w:rFonts w:asciiTheme="majorHAnsi" w:hAnsiTheme="majorHAnsi" w:cstheme="majorHAnsi"/>
        </w:rPr>
        <w:t xml:space="preserve">Monday </w:t>
      </w:r>
      <w:r w:rsidRPr="00CE0077">
        <w:rPr>
          <w:rFonts w:asciiTheme="majorHAnsi" w:hAnsiTheme="majorHAnsi" w:cstheme="majorHAnsi"/>
        </w:rPr>
        <w:t xml:space="preserve">- </w:t>
      </w:r>
      <w:r w:rsidR="00BE09F9" w:rsidRPr="00CE0077">
        <w:rPr>
          <w:rFonts w:asciiTheme="majorHAnsi" w:hAnsiTheme="majorHAnsi" w:cstheme="majorHAnsi"/>
        </w:rPr>
        <w:t xml:space="preserve">Thursday </w:t>
      </w:r>
      <w:r w:rsidRPr="00CE0077">
        <w:rPr>
          <w:rFonts w:asciiTheme="majorHAnsi" w:hAnsiTheme="majorHAnsi" w:cstheme="majorHAnsi"/>
        </w:rPr>
        <w:t>8</w:t>
      </w:r>
      <w:r w:rsidR="00B210A7" w:rsidRPr="00CE0077">
        <w:rPr>
          <w:rFonts w:asciiTheme="majorHAnsi" w:hAnsiTheme="majorHAnsi" w:cstheme="majorHAnsi"/>
        </w:rPr>
        <w:t xml:space="preserve"> am to</w:t>
      </w:r>
      <w:r w:rsidRPr="00CE0077">
        <w:rPr>
          <w:rFonts w:asciiTheme="majorHAnsi" w:hAnsiTheme="majorHAnsi" w:cstheme="majorHAnsi"/>
        </w:rPr>
        <w:t xml:space="preserve"> 7</w:t>
      </w:r>
      <w:r w:rsidR="00B210A7" w:rsidRPr="00CE0077">
        <w:rPr>
          <w:rFonts w:asciiTheme="majorHAnsi" w:hAnsiTheme="majorHAnsi" w:cstheme="majorHAnsi"/>
        </w:rPr>
        <w:t xml:space="preserve"> </w:t>
      </w:r>
      <w:r w:rsidRPr="00CE0077">
        <w:rPr>
          <w:rFonts w:asciiTheme="majorHAnsi" w:hAnsiTheme="majorHAnsi" w:cstheme="majorHAnsi"/>
        </w:rPr>
        <w:t>pm</w:t>
      </w:r>
      <w:r w:rsidRPr="00CE0077">
        <w:rPr>
          <w:rFonts w:asciiTheme="majorHAnsi" w:hAnsiTheme="majorHAnsi" w:cstheme="majorHAnsi"/>
        </w:rPr>
        <w:br/>
      </w:r>
      <w:r w:rsidR="00BE09F9" w:rsidRPr="00CE0077">
        <w:rPr>
          <w:rFonts w:asciiTheme="majorHAnsi" w:hAnsiTheme="majorHAnsi" w:cstheme="majorHAnsi"/>
        </w:rPr>
        <w:t>Friday</w:t>
      </w:r>
      <w:r w:rsidRPr="00CE0077">
        <w:rPr>
          <w:rFonts w:asciiTheme="majorHAnsi" w:hAnsiTheme="majorHAnsi" w:cstheme="majorHAnsi"/>
        </w:rPr>
        <w:t xml:space="preserve"> 8</w:t>
      </w:r>
      <w:r w:rsidR="00B210A7" w:rsidRPr="00CE0077">
        <w:rPr>
          <w:rFonts w:asciiTheme="majorHAnsi" w:hAnsiTheme="majorHAnsi" w:cstheme="majorHAnsi"/>
        </w:rPr>
        <w:t xml:space="preserve"> </w:t>
      </w:r>
      <w:r w:rsidR="00BE09F9" w:rsidRPr="00CE0077">
        <w:rPr>
          <w:rFonts w:asciiTheme="majorHAnsi" w:hAnsiTheme="majorHAnsi" w:cstheme="majorHAnsi"/>
        </w:rPr>
        <w:t>am to</w:t>
      </w:r>
      <w:r w:rsidRPr="00CE0077">
        <w:rPr>
          <w:rFonts w:asciiTheme="majorHAnsi" w:hAnsiTheme="majorHAnsi" w:cstheme="majorHAnsi"/>
        </w:rPr>
        <w:t xml:space="preserve"> 11</w:t>
      </w:r>
      <w:r w:rsidR="00B210A7" w:rsidRPr="00CE0077">
        <w:rPr>
          <w:rFonts w:asciiTheme="majorHAnsi" w:hAnsiTheme="majorHAnsi" w:cstheme="majorHAnsi"/>
        </w:rPr>
        <w:t xml:space="preserve"> am</w:t>
      </w:r>
    </w:p>
    <w:p w:rsidR="00B210A7" w:rsidRPr="00CE0077" w:rsidRDefault="00B210A7" w:rsidP="00CE0077">
      <w:pPr>
        <w:jc w:val="center"/>
        <w:rPr>
          <w:rFonts w:asciiTheme="majorHAnsi" w:hAnsiTheme="majorHAnsi" w:cstheme="majorHAnsi"/>
          <w:b/>
        </w:rPr>
      </w:pPr>
      <w:r w:rsidRPr="00CE0077">
        <w:rPr>
          <w:rFonts w:asciiTheme="majorHAnsi" w:hAnsiTheme="majorHAnsi" w:cstheme="majorHAnsi"/>
        </w:rPr>
        <w:t xml:space="preserve">You </w:t>
      </w:r>
      <w:r w:rsidR="00CE0077">
        <w:rPr>
          <w:rFonts w:asciiTheme="majorHAnsi" w:hAnsiTheme="majorHAnsi" w:cstheme="majorHAnsi"/>
        </w:rPr>
        <w:t>may contact us at 256-306-2522</w:t>
      </w:r>
    </w:p>
    <w:p w:rsidR="0029299B" w:rsidRPr="00CE0077" w:rsidRDefault="0029299B" w:rsidP="002E0F78">
      <w:pPr>
        <w:pBdr>
          <w:bottom w:val="single" w:sz="18" w:space="1" w:color="055A75"/>
        </w:pBdr>
        <w:shd w:val="clear" w:color="auto" w:fill="0081AB"/>
        <w:jc w:val="center"/>
        <w:rPr>
          <w:rFonts w:asciiTheme="majorHAnsi" w:hAnsiTheme="majorHAnsi" w:cstheme="majorHAnsi"/>
          <w:b/>
          <w:color w:val="FFFFFF" w:themeColor="background1"/>
          <w:sz w:val="24"/>
          <w:szCs w:val="32"/>
        </w:rPr>
      </w:pPr>
      <w:r w:rsidRPr="00CE0077">
        <w:rPr>
          <w:rFonts w:asciiTheme="majorHAnsi" w:hAnsiTheme="majorHAnsi" w:cstheme="majorHAnsi"/>
          <w:b/>
          <w:color w:val="FFFFFF" w:themeColor="background1"/>
          <w:sz w:val="24"/>
          <w:szCs w:val="32"/>
        </w:rPr>
        <w:t>Huntsville Campus</w:t>
      </w:r>
    </w:p>
    <w:p w:rsidR="0029299B" w:rsidRPr="00CE0077" w:rsidRDefault="0029299B" w:rsidP="00CE0077">
      <w:pPr>
        <w:jc w:val="center"/>
        <w:rPr>
          <w:rFonts w:asciiTheme="majorHAnsi" w:hAnsiTheme="majorHAnsi" w:cstheme="majorHAnsi"/>
        </w:rPr>
      </w:pPr>
      <w:r w:rsidRPr="00CE0077">
        <w:rPr>
          <w:rFonts w:asciiTheme="majorHAnsi" w:hAnsiTheme="majorHAnsi" w:cstheme="majorHAnsi"/>
        </w:rPr>
        <w:t xml:space="preserve">Sparkman Building (Building 1) </w:t>
      </w:r>
      <w:r w:rsidRPr="00CE0077">
        <w:rPr>
          <w:rFonts w:asciiTheme="majorHAnsi" w:hAnsiTheme="majorHAnsi" w:cstheme="majorHAnsi"/>
        </w:rPr>
        <w:br/>
        <w:t>R</w:t>
      </w:r>
      <w:r w:rsidR="00B210A7" w:rsidRPr="00CE0077">
        <w:rPr>
          <w:rFonts w:asciiTheme="majorHAnsi" w:hAnsiTheme="majorHAnsi" w:cstheme="majorHAnsi"/>
        </w:rPr>
        <w:t>oom 122</w:t>
      </w:r>
    </w:p>
    <w:p w:rsidR="0029299B" w:rsidRPr="00CE0077" w:rsidRDefault="0029299B" w:rsidP="00CE0077">
      <w:pPr>
        <w:jc w:val="center"/>
        <w:rPr>
          <w:rFonts w:asciiTheme="majorHAnsi" w:hAnsiTheme="majorHAnsi" w:cstheme="majorHAnsi"/>
        </w:rPr>
      </w:pPr>
      <w:r w:rsidRPr="00CE0077">
        <w:rPr>
          <w:rFonts w:asciiTheme="majorHAnsi" w:hAnsiTheme="majorHAnsi" w:cstheme="majorHAnsi"/>
        </w:rPr>
        <w:t>H</w:t>
      </w:r>
      <w:r w:rsidR="00B210A7" w:rsidRPr="00CE0077">
        <w:rPr>
          <w:rFonts w:asciiTheme="majorHAnsi" w:hAnsiTheme="majorHAnsi" w:cstheme="majorHAnsi"/>
        </w:rPr>
        <w:t>o</w:t>
      </w:r>
      <w:r w:rsidRPr="00CE0077">
        <w:rPr>
          <w:rFonts w:asciiTheme="majorHAnsi" w:hAnsiTheme="majorHAnsi" w:cstheme="majorHAnsi"/>
        </w:rPr>
        <w:t>urs:</w:t>
      </w:r>
      <w:r w:rsidRPr="00CE0077">
        <w:rPr>
          <w:rFonts w:asciiTheme="majorHAnsi" w:hAnsiTheme="majorHAnsi" w:cstheme="majorHAnsi"/>
        </w:rPr>
        <w:br/>
      </w:r>
      <w:r w:rsidR="00BE09F9" w:rsidRPr="00CE0077">
        <w:rPr>
          <w:rFonts w:asciiTheme="majorHAnsi" w:hAnsiTheme="majorHAnsi" w:cstheme="majorHAnsi"/>
        </w:rPr>
        <w:t>Monday - Thursday</w:t>
      </w:r>
      <w:r w:rsidRPr="00CE0077">
        <w:rPr>
          <w:rFonts w:asciiTheme="majorHAnsi" w:hAnsiTheme="majorHAnsi" w:cstheme="majorHAnsi"/>
        </w:rPr>
        <w:t xml:space="preserve"> 8</w:t>
      </w:r>
      <w:r w:rsidR="00B210A7" w:rsidRPr="00CE0077">
        <w:rPr>
          <w:rFonts w:asciiTheme="majorHAnsi" w:hAnsiTheme="majorHAnsi" w:cstheme="majorHAnsi"/>
        </w:rPr>
        <w:t xml:space="preserve"> am to 7</w:t>
      </w:r>
      <w:r w:rsidRPr="00CE0077">
        <w:rPr>
          <w:rFonts w:asciiTheme="majorHAnsi" w:hAnsiTheme="majorHAnsi" w:cstheme="majorHAnsi"/>
        </w:rPr>
        <w:t xml:space="preserve"> pm</w:t>
      </w:r>
      <w:r w:rsidRPr="00CE0077">
        <w:rPr>
          <w:rFonts w:asciiTheme="majorHAnsi" w:hAnsiTheme="majorHAnsi" w:cstheme="majorHAnsi"/>
        </w:rPr>
        <w:br/>
      </w:r>
      <w:r w:rsidR="00BE09F9" w:rsidRPr="00CE0077">
        <w:rPr>
          <w:rFonts w:asciiTheme="majorHAnsi" w:hAnsiTheme="majorHAnsi" w:cstheme="majorHAnsi"/>
        </w:rPr>
        <w:t>Friday</w:t>
      </w:r>
      <w:r w:rsidR="00B210A7" w:rsidRPr="00CE0077">
        <w:rPr>
          <w:rFonts w:asciiTheme="majorHAnsi" w:hAnsiTheme="majorHAnsi" w:cstheme="majorHAnsi"/>
        </w:rPr>
        <w:t xml:space="preserve"> 8 am to </w:t>
      </w:r>
      <w:r w:rsidRPr="00CE0077">
        <w:rPr>
          <w:rFonts w:asciiTheme="majorHAnsi" w:hAnsiTheme="majorHAnsi" w:cstheme="majorHAnsi"/>
        </w:rPr>
        <w:t>11 am</w:t>
      </w:r>
    </w:p>
    <w:p w:rsidR="00B210A7" w:rsidRPr="00CE0077" w:rsidRDefault="00B210A7" w:rsidP="00CE0077">
      <w:pPr>
        <w:jc w:val="center"/>
        <w:rPr>
          <w:rFonts w:asciiTheme="majorHAnsi" w:hAnsiTheme="majorHAnsi" w:cstheme="majorHAnsi"/>
        </w:rPr>
      </w:pPr>
      <w:r w:rsidRPr="00CE0077">
        <w:rPr>
          <w:rFonts w:asciiTheme="majorHAnsi" w:hAnsiTheme="majorHAnsi" w:cstheme="majorHAnsi"/>
        </w:rPr>
        <w:t>You</w:t>
      </w:r>
      <w:r w:rsidR="00CE0077">
        <w:rPr>
          <w:rFonts w:asciiTheme="majorHAnsi" w:hAnsiTheme="majorHAnsi" w:cstheme="majorHAnsi"/>
        </w:rPr>
        <w:t xml:space="preserve"> may contact us at 256-890-4792</w:t>
      </w:r>
    </w:p>
    <w:p w:rsidR="0029299B" w:rsidRPr="00CE0077" w:rsidRDefault="0029299B" w:rsidP="00B210A7">
      <w:pPr>
        <w:rPr>
          <w:rFonts w:asciiTheme="majorHAnsi" w:hAnsiTheme="majorHAnsi" w:cstheme="majorHAnsi"/>
        </w:rPr>
        <w:sectPr w:rsidR="0029299B" w:rsidRPr="00CE0077" w:rsidSect="00046831">
          <w:type w:val="continuous"/>
          <w:pgSz w:w="12240" w:h="15840"/>
          <w:pgMar w:top="1440" w:right="1440" w:bottom="1440" w:left="1440" w:header="720" w:footer="720" w:gutter="0"/>
          <w:pgBorders w:offsetFrom="page">
            <w:top w:val="single" w:sz="24" w:space="0" w:color="0081AB"/>
            <w:left w:val="single" w:sz="24" w:space="0" w:color="0081AB"/>
            <w:bottom w:val="single" w:sz="24" w:space="0" w:color="0081AB"/>
            <w:right w:val="single" w:sz="24" w:space="0" w:color="0081AB"/>
          </w:pgBorders>
          <w:cols w:num="2" w:space="720"/>
          <w:docGrid w:linePitch="360"/>
        </w:sectPr>
      </w:pPr>
    </w:p>
    <w:p w:rsidR="00CE0077" w:rsidRPr="00CE0077" w:rsidRDefault="002D1DFF" w:rsidP="007649B7">
      <w:pPr>
        <w:jc w:val="center"/>
        <w:rPr>
          <w:rFonts w:asciiTheme="majorHAnsi" w:hAnsiTheme="majorHAnsi" w:cstheme="majorHAnsi"/>
          <w:b/>
          <w:color w:val="004960"/>
          <w:u w:val="single"/>
        </w:rPr>
        <w:sectPr w:rsidR="00CE0077" w:rsidRPr="00CE0077" w:rsidSect="00046831">
          <w:headerReference w:type="default" r:id="rId9"/>
          <w:type w:val="continuous"/>
          <w:pgSz w:w="12240" w:h="15840"/>
          <w:pgMar w:top="1440" w:right="1440" w:bottom="1440" w:left="1440" w:header="720" w:footer="720" w:gutter="0"/>
          <w:pgBorders w:offsetFrom="page">
            <w:top w:val="single" w:sz="24" w:space="0" w:color="0081AB"/>
            <w:left w:val="single" w:sz="24" w:space="0" w:color="0081AB"/>
            <w:bottom w:val="single" w:sz="24" w:space="0" w:color="0081AB"/>
            <w:right w:val="single" w:sz="24" w:space="0" w:color="0081AB"/>
          </w:pgBorders>
          <w:cols w:space="720"/>
          <w:docGrid w:linePitch="360"/>
        </w:sectPr>
      </w:pPr>
      <w:r w:rsidRPr="00CE0077">
        <w:rPr>
          <w:rFonts w:asciiTheme="majorHAnsi" w:hAnsiTheme="majorHAnsi" w:cstheme="majorHAnsi"/>
          <w:b/>
          <w:color w:val="004960"/>
          <w:u w:val="single"/>
        </w:rPr>
        <w:t>No one may be admitted and no test started one hour before closing</w:t>
      </w:r>
    </w:p>
    <w:p w:rsidR="00CE0077" w:rsidRPr="00CE0077" w:rsidRDefault="00CE0077" w:rsidP="002E0F78">
      <w:pPr>
        <w:pBdr>
          <w:bottom w:val="single" w:sz="18" w:space="1" w:color="055A75"/>
        </w:pBdr>
        <w:shd w:val="clear" w:color="auto" w:fill="0081AB"/>
        <w:jc w:val="center"/>
        <w:rPr>
          <w:rFonts w:asciiTheme="majorHAnsi" w:hAnsiTheme="majorHAnsi" w:cstheme="majorHAnsi"/>
          <w:b/>
          <w:color w:val="FFFFFF" w:themeColor="background1"/>
          <w:sz w:val="24"/>
          <w:szCs w:val="32"/>
        </w:rPr>
      </w:pPr>
      <w:r>
        <w:rPr>
          <w:rFonts w:asciiTheme="majorHAnsi" w:hAnsiTheme="majorHAnsi" w:cstheme="majorHAnsi"/>
          <w:b/>
          <w:color w:val="FFFFFF" w:themeColor="background1"/>
          <w:sz w:val="24"/>
          <w:szCs w:val="32"/>
        </w:rPr>
        <w:t>Testing Center Services</w:t>
      </w:r>
    </w:p>
    <w:p w:rsidR="00B210A7" w:rsidRPr="00CE0077" w:rsidRDefault="00B210A7" w:rsidP="00CE0077">
      <w:pPr>
        <w:rPr>
          <w:rFonts w:asciiTheme="majorHAnsi" w:hAnsiTheme="majorHAnsi" w:cstheme="majorHAnsi"/>
          <w:b/>
          <w:color w:val="000000" w:themeColor="text1"/>
        </w:rPr>
      </w:pPr>
      <w:r w:rsidRPr="00CE0077">
        <w:rPr>
          <w:rFonts w:asciiTheme="majorHAnsi" w:hAnsiTheme="majorHAnsi" w:cstheme="majorHAnsi"/>
        </w:rPr>
        <w:t>Testing Centers are for the ad</w:t>
      </w:r>
      <w:r w:rsidR="00B33B3C">
        <w:rPr>
          <w:rFonts w:asciiTheme="majorHAnsi" w:hAnsiTheme="majorHAnsi" w:cstheme="majorHAnsi"/>
        </w:rPr>
        <w:t>ministration of academic tests</w:t>
      </w:r>
      <w:r w:rsidRPr="00CE0077">
        <w:rPr>
          <w:rFonts w:asciiTheme="majorHAnsi" w:hAnsiTheme="majorHAnsi" w:cstheme="majorHAnsi"/>
        </w:rPr>
        <w:t>. Therefore, no supplementa</w:t>
      </w:r>
      <w:r w:rsidR="00345173">
        <w:rPr>
          <w:rFonts w:asciiTheme="majorHAnsi" w:hAnsiTheme="majorHAnsi" w:cstheme="majorHAnsi"/>
        </w:rPr>
        <w:t>l labs, quizzes</w:t>
      </w:r>
      <w:r w:rsidRPr="00CE0077">
        <w:rPr>
          <w:rFonts w:asciiTheme="majorHAnsi" w:hAnsiTheme="majorHAnsi" w:cstheme="majorHAnsi"/>
        </w:rPr>
        <w:t>, practice tests, tutoring, or academic study guides will be available in the Testing Center.</w:t>
      </w:r>
    </w:p>
    <w:p w:rsidR="00016EE5" w:rsidRDefault="00B210A7" w:rsidP="00B210A7">
      <w:pPr>
        <w:rPr>
          <w:rFonts w:asciiTheme="majorHAnsi" w:hAnsiTheme="majorHAnsi" w:cstheme="majorHAnsi"/>
        </w:rPr>
      </w:pPr>
      <w:r w:rsidRPr="00CE0077">
        <w:rPr>
          <w:rFonts w:asciiTheme="majorHAnsi" w:hAnsiTheme="majorHAnsi" w:cstheme="majorHAnsi"/>
        </w:rPr>
        <w:t xml:space="preserve">The Testing Center provides the following services free of charge to Calhoun </w:t>
      </w:r>
      <w:r w:rsidR="00BE09F9" w:rsidRPr="00CE0077">
        <w:rPr>
          <w:rFonts w:asciiTheme="majorHAnsi" w:hAnsiTheme="majorHAnsi" w:cstheme="majorHAnsi"/>
        </w:rPr>
        <w:t>students:</w:t>
      </w:r>
    </w:p>
    <w:p w:rsidR="00016EE5" w:rsidRDefault="00BE09F9" w:rsidP="00016EE5">
      <w:pPr>
        <w:pStyle w:val="ListParagraph"/>
        <w:numPr>
          <w:ilvl w:val="0"/>
          <w:numId w:val="4"/>
        </w:numPr>
        <w:rPr>
          <w:rFonts w:asciiTheme="majorHAnsi" w:hAnsiTheme="majorHAnsi" w:cstheme="majorHAnsi"/>
        </w:rPr>
      </w:pPr>
      <w:r w:rsidRPr="00016EE5">
        <w:rPr>
          <w:rFonts w:asciiTheme="majorHAnsi" w:hAnsiTheme="majorHAnsi" w:cstheme="majorHAnsi"/>
        </w:rPr>
        <w:t>Proctored exams</w:t>
      </w:r>
      <w:r w:rsidR="00B210A7" w:rsidRPr="00016EE5">
        <w:rPr>
          <w:rFonts w:asciiTheme="majorHAnsi" w:hAnsiTheme="majorHAnsi" w:cstheme="majorHAnsi"/>
        </w:rPr>
        <w:t xml:space="preserve"> for distance learning course</w:t>
      </w:r>
      <w:r w:rsidRPr="00016EE5">
        <w:rPr>
          <w:rFonts w:asciiTheme="majorHAnsi" w:hAnsiTheme="majorHAnsi" w:cstheme="majorHAnsi"/>
        </w:rPr>
        <w:t>s</w:t>
      </w:r>
    </w:p>
    <w:p w:rsidR="00B210A7" w:rsidRPr="00016EE5" w:rsidRDefault="00B210A7" w:rsidP="00016EE5">
      <w:pPr>
        <w:pStyle w:val="ListParagraph"/>
        <w:numPr>
          <w:ilvl w:val="0"/>
          <w:numId w:val="4"/>
        </w:numPr>
        <w:rPr>
          <w:rFonts w:asciiTheme="majorHAnsi" w:hAnsiTheme="majorHAnsi" w:cstheme="majorHAnsi"/>
        </w:rPr>
      </w:pPr>
      <w:r w:rsidRPr="00016EE5">
        <w:rPr>
          <w:rFonts w:asciiTheme="majorHAnsi" w:hAnsiTheme="majorHAnsi" w:cstheme="majorHAnsi"/>
        </w:rPr>
        <w:t>Make</w:t>
      </w:r>
      <w:r w:rsidR="00BE09F9" w:rsidRPr="00016EE5">
        <w:rPr>
          <w:rFonts w:asciiTheme="majorHAnsi" w:hAnsiTheme="majorHAnsi" w:cstheme="majorHAnsi"/>
        </w:rPr>
        <w:t xml:space="preserve"> up exams</w:t>
      </w:r>
    </w:p>
    <w:p w:rsidR="00B210A7" w:rsidRDefault="00B210A7" w:rsidP="00B210A7">
      <w:pPr>
        <w:rPr>
          <w:rFonts w:asciiTheme="majorHAnsi" w:hAnsiTheme="majorHAnsi" w:cstheme="majorHAnsi"/>
        </w:rPr>
      </w:pPr>
      <w:r w:rsidRPr="00CE0077">
        <w:rPr>
          <w:rFonts w:asciiTheme="majorHAnsi" w:hAnsiTheme="majorHAnsi" w:cstheme="majorHAnsi"/>
        </w:rPr>
        <w:t xml:space="preserve">All tests will be collected at the end of the time limit allowed by the course instructor and at closing time, and no tests will be started </w:t>
      </w:r>
      <w:r w:rsidRPr="00CE0077">
        <w:rPr>
          <w:rFonts w:asciiTheme="majorHAnsi" w:hAnsiTheme="majorHAnsi" w:cstheme="majorHAnsi"/>
          <w:b/>
          <w:color w:val="004960"/>
          <w:u w:val="single"/>
        </w:rPr>
        <w:t>one hour pri</w:t>
      </w:r>
      <w:r w:rsidR="00BE09F9" w:rsidRPr="00CE0077">
        <w:rPr>
          <w:rFonts w:asciiTheme="majorHAnsi" w:hAnsiTheme="majorHAnsi" w:cstheme="majorHAnsi"/>
          <w:b/>
          <w:color w:val="004960"/>
          <w:u w:val="single"/>
        </w:rPr>
        <w:t>or to the closing of the center</w:t>
      </w:r>
      <w:r w:rsidR="00BE09F9" w:rsidRPr="00CE0077">
        <w:rPr>
          <w:rFonts w:asciiTheme="majorHAnsi" w:hAnsiTheme="majorHAnsi" w:cstheme="majorHAnsi"/>
        </w:rPr>
        <w:t>.</w:t>
      </w:r>
    </w:p>
    <w:p w:rsidR="003B0CF5" w:rsidRDefault="003E6E4E" w:rsidP="00B210A7">
      <w:pPr>
        <w:rPr>
          <w:rFonts w:asciiTheme="majorHAnsi" w:hAnsiTheme="majorHAnsi" w:cstheme="majorHAnsi"/>
        </w:rPr>
      </w:pPr>
      <w:r>
        <w:rPr>
          <w:rFonts w:asciiTheme="majorHAnsi" w:hAnsiTheme="majorHAnsi" w:cstheme="majorHAnsi"/>
        </w:rPr>
        <w:t xml:space="preserve">To watch an orientation video, go to </w:t>
      </w:r>
      <w:r w:rsidRPr="003E6E4E">
        <w:rPr>
          <w:rFonts w:asciiTheme="majorHAnsi" w:hAnsiTheme="majorHAnsi" w:cstheme="majorHAnsi"/>
        </w:rPr>
        <w:t>https://youtu.be/ujaFc_DaV2A</w:t>
      </w:r>
    </w:p>
    <w:p w:rsidR="007649B7" w:rsidRPr="00CE0077" w:rsidRDefault="007649B7" w:rsidP="007649B7">
      <w:pPr>
        <w:pBdr>
          <w:bottom w:val="single" w:sz="18" w:space="1" w:color="055A75"/>
        </w:pBdr>
        <w:shd w:val="clear" w:color="auto" w:fill="0081AB"/>
        <w:jc w:val="center"/>
        <w:rPr>
          <w:rFonts w:asciiTheme="majorHAnsi" w:hAnsiTheme="majorHAnsi" w:cstheme="majorHAnsi"/>
          <w:b/>
          <w:color w:val="FFFFFF" w:themeColor="background1"/>
          <w:sz w:val="24"/>
          <w:szCs w:val="32"/>
        </w:rPr>
      </w:pPr>
      <w:r>
        <w:rPr>
          <w:rFonts w:asciiTheme="majorHAnsi" w:hAnsiTheme="majorHAnsi" w:cstheme="majorHAnsi"/>
          <w:b/>
          <w:color w:val="FFFFFF" w:themeColor="background1"/>
          <w:sz w:val="24"/>
          <w:szCs w:val="32"/>
        </w:rPr>
        <w:t>Testing Center Service Changes - Effective Fall 2017</w:t>
      </w:r>
    </w:p>
    <w:p w:rsidR="007649B7" w:rsidRPr="00773C91" w:rsidRDefault="007649B7" w:rsidP="007649B7">
      <w:pPr>
        <w:rPr>
          <w:rFonts w:asciiTheme="majorHAnsi" w:hAnsiTheme="majorHAnsi" w:cstheme="majorHAnsi"/>
          <w:sz w:val="20"/>
        </w:rPr>
      </w:pPr>
      <w:r w:rsidRPr="00773C91">
        <w:rPr>
          <w:rFonts w:asciiTheme="majorHAnsi" w:hAnsiTheme="majorHAnsi" w:cstheme="majorHAnsi"/>
          <w:sz w:val="20"/>
        </w:rPr>
        <w:t>In accordance to the Envisioning Calhoun document and the Calhoun Community College Strategic Planning committee meeting on June 22 &amp; 23, 2017, “The Testing Center would continue to provide faculty assigned testing for all online students and make up exams, but all faculty assigned testing, not part of an online course, would be resumed by the faculty teaching the face-to-face courses.”</w:t>
      </w:r>
    </w:p>
    <w:p w:rsidR="007649B7" w:rsidRPr="00773C91" w:rsidRDefault="007649B7" w:rsidP="007649B7">
      <w:pPr>
        <w:rPr>
          <w:rFonts w:asciiTheme="majorHAnsi" w:hAnsiTheme="majorHAnsi" w:cstheme="majorHAnsi"/>
          <w:sz w:val="20"/>
        </w:rPr>
      </w:pPr>
      <w:r w:rsidRPr="00773C91">
        <w:rPr>
          <w:rFonts w:asciiTheme="majorHAnsi" w:hAnsiTheme="majorHAnsi" w:cstheme="majorHAnsi"/>
          <w:sz w:val="20"/>
        </w:rPr>
        <w:t>Faculty who teach face to face courses should contact the Divisional Secretary to schedule a lab for academic testing. Any exceptions to this policy should be directed to the Divisional Dean. Faculty who teach online courses are encouraged to use Respondus. Respondus is a home/online protocol tool that is currently being used by Distance Learning.</w:t>
      </w:r>
    </w:p>
    <w:p w:rsidR="003B0CF5" w:rsidRPr="00773C91" w:rsidRDefault="007649B7" w:rsidP="00B210A7">
      <w:pPr>
        <w:rPr>
          <w:rFonts w:asciiTheme="majorHAnsi" w:hAnsiTheme="majorHAnsi" w:cstheme="majorHAnsi"/>
          <w:sz w:val="20"/>
        </w:rPr>
      </w:pPr>
      <w:r w:rsidRPr="00773C91">
        <w:rPr>
          <w:rFonts w:asciiTheme="majorHAnsi" w:hAnsiTheme="majorHAnsi" w:cstheme="majorHAnsi"/>
          <w:sz w:val="20"/>
        </w:rPr>
        <w:t>Staff in the Testing Centers will only administer/proctor online course exams and makeup exams. All proctored online tests are free of charge to CCC students. All online tests will end at the time limit allowed by the course faculty and at closing time. No online tests will be administered/proctored one hour prior to the closing of the center. No supplemental labs, quizzes, practice tests, tutoring will be available in the Testing Centers.</w:t>
      </w:r>
    </w:p>
    <w:p w:rsidR="00CE0077" w:rsidRPr="00CE0077" w:rsidRDefault="00CE0077" w:rsidP="002E0F78">
      <w:pPr>
        <w:pBdr>
          <w:bottom w:val="single" w:sz="18" w:space="1" w:color="055A75"/>
        </w:pBdr>
        <w:shd w:val="clear" w:color="auto" w:fill="0081AB"/>
        <w:jc w:val="center"/>
        <w:rPr>
          <w:rFonts w:asciiTheme="majorHAnsi" w:hAnsiTheme="majorHAnsi" w:cstheme="majorHAnsi"/>
          <w:b/>
          <w:color w:val="FFFFFF" w:themeColor="background1"/>
          <w:sz w:val="24"/>
          <w:szCs w:val="32"/>
        </w:rPr>
      </w:pPr>
      <w:r>
        <w:rPr>
          <w:rFonts w:asciiTheme="majorHAnsi" w:hAnsiTheme="majorHAnsi" w:cstheme="majorHAnsi"/>
          <w:b/>
          <w:color w:val="FFFFFF" w:themeColor="background1"/>
          <w:sz w:val="24"/>
          <w:szCs w:val="32"/>
        </w:rPr>
        <w:t>Other Information</w:t>
      </w:r>
    </w:p>
    <w:p w:rsidR="0044012B" w:rsidRPr="00CE0077" w:rsidRDefault="0044012B" w:rsidP="0044012B">
      <w:pPr>
        <w:pStyle w:val="ListParagraph"/>
        <w:numPr>
          <w:ilvl w:val="0"/>
          <w:numId w:val="3"/>
        </w:numPr>
        <w:rPr>
          <w:rFonts w:asciiTheme="majorHAnsi" w:hAnsiTheme="majorHAnsi" w:cstheme="majorHAnsi"/>
        </w:rPr>
      </w:pPr>
      <w:r w:rsidRPr="00CE0077">
        <w:rPr>
          <w:rFonts w:asciiTheme="majorHAnsi" w:hAnsiTheme="majorHAnsi" w:cstheme="majorHAnsi"/>
        </w:rPr>
        <w:t xml:space="preserve">Special Accommodations: </w:t>
      </w:r>
      <w:r w:rsidR="00B210A7" w:rsidRPr="00CE0077">
        <w:rPr>
          <w:rFonts w:asciiTheme="majorHAnsi" w:hAnsiTheme="majorHAnsi" w:cstheme="majorHAnsi"/>
        </w:rPr>
        <w:t>Students seeking special accommodations should contact the ADA office at 256-306-2635 (Decatur Campus) or 25</w:t>
      </w:r>
      <w:r w:rsidRPr="00CE0077">
        <w:rPr>
          <w:rFonts w:asciiTheme="majorHAnsi" w:hAnsiTheme="majorHAnsi" w:cstheme="majorHAnsi"/>
        </w:rPr>
        <w:t>6-890-4720 (Huntsville Campus).</w:t>
      </w:r>
    </w:p>
    <w:p w:rsidR="003B0CF5" w:rsidRPr="00773C91" w:rsidRDefault="0044012B" w:rsidP="00773C91">
      <w:pPr>
        <w:pStyle w:val="ListParagraph"/>
        <w:numPr>
          <w:ilvl w:val="0"/>
          <w:numId w:val="3"/>
        </w:numPr>
        <w:rPr>
          <w:rFonts w:asciiTheme="majorHAnsi" w:hAnsiTheme="majorHAnsi" w:cstheme="majorHAnsi"/>
        </w:rPr>
      </w:pPr>
      <w:r w:rsidRPr="00CE0077">
        <w:rPr>
          <w:rFonts w:asciiTheme="majorHAnsi" w:hAnsiTheme="majorHAnsi" w:cstheme="majorHAnsi"/>
        </w:rPr>
        <w:t>Proctoring:</w:t>
      </w:r>
      <w:r w:rsidR="00B210A7" w:rsidRPr="00CE0077">
        <w:rPr>
          <w:rFonts w:asciiTheme="majorHAnsi" w:hAnsiTheme="majorHAnsi" w:cstheme="majorHAnsi"/>
        </w:rPr>
        <w:t xml:space="preserve"> Testing staff visually monitor all testing situations. Any unusual circumstances are reported to the </w:t>
      </w:r>
      <w:r w:rsidR="00611DBC">
        <w:rPr>
          <w:rFonts w:asciiTheme="majorHAnsi" w:hAnsiTheme="majorHAnsi" w:cstheme="majorHAnsi"/>
        </w:rPr>
        <w:t>respective instructors and/or Dean of Student Affairs.</w:t>
      </w:r>
    </w:p>
    <w:p w:rsidR="00A573CC" w:rsidRDefault="00A573CC" w:rsidP="00A573CC">
      <w:pPr>
        <w:jc w:val="center"/>
        <w:rPr>
          <w:rFonts w:cs="Arial"/>
          <w:color w:val="055A75"/>
          <w:sz w:val="40"/>
          <w:szCs w:val="36"/>
          <w14:shadow w14:blurRad="50800" w14:dist="38100" w14:dir="8100000" w14:sx="100000" w14:sy="100000" w14:kx="0" w14:ky="0" w14:algn="tr">
            <w14:srgbClr w14:val="000000">
              <w14:alpha w14:val="60000"/>
            </w14:srgbClr>
          </w14:shadow>
        </w:rPr>
      </w:pPr>
      <w:r>
        <w:rPr>
          <w:rFonts w:cs="Arial"/>
          <w:color w:val="055A75"/>
          <w:sz w:val="40"/>
          <w:szCs w:val="36"/>
          <w14:shadow w14:blurRad="50800" w14:dist="38100" w14:dir="8100000" w14:sx="100000" w14:sy="100000" w14:kx="0" w14:ky="0" w14:algn="tr">
            <w14:srgbClr w14:val="000000">
              <w14:alpha w14:val="60000"/>
            </w14:srgbClr>
          </w14:shadow>
        </w:rPr>
        <w:lastRenderedPageBreak/>
        <w:t>Testing Center Faculty Guidelines</w:t>
      </w:r>
    </w:p>
    <w:p w:rsidR="00A573CC" w:rsidRDefault="00A573CC">
      <w:pPr>
        <w:rPr>
          <w:rFonts w:asciiTheme="majorHAnsi" w:hAnsiTheme="majorHAnsi"/>
        </w:rPr>
      </w:pPr>
      <w:r w:rsidRPr="00A573CC">
        <w:rPr>
          <w:rFonts w:asciiTheme="majorHAnsi" w:hAnsiTheme="majorHAnsi"/>
        </w:rPr>
        <w:t>In order to ensure test integrity and adequate space for testing, the following g</w:t>
      </w:r>
      <w:r>
        <w:rPr>
          <w:rFonts w:asciiTheme="majorHAnsi" w:hAnsiTheme="majorHAnsi"/>
        </w:rPr>
        <w:t>uidelines have been established</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Contact a campus Testing Center Staff Member (actcenter@calhoun.edu</w:t>
      </w:r>
      <w:r>
        <w:rPr>
          <w:rFonts w:asciiTheme="majorHAnsi" w:hAnsiTheme="majorHAnsi"/>
        </w:rPr>
        <w:t xml:space="preserve"> or hsvtesting@calhoun.edu</w:t>
      </w:r>
      <w:r w:rsidRPr="00A573CC">
        <w:rPr>
          <w:rFonts w:asciiTheme="majorHAnsi" w:hAnsiTheme="majorHAnsi"/>
        </w:rPr>
        <w:t>) to receive an orientation to Center services before initial use of the Testing Center.</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 xml:space="preserve">Please visit the personnel web page and print a copy of the </w:t>
      </w:r>
      <w:r w:rsidR="00300A35">
        <w:rPr>
          <w:rFonts w:asciiTheme="majorHAnsi" w:hAnsiTheme="majorHAnsi"/>
        </w:rPr>
        <w:t>Testing Center Student Guidelines</w:t>
      </w:r>
      <w:r w:rsidRPr="00A573CC">
        <w:rPr>
          <w:rFonts w:asciiTheme="majorHAnsi" w:hAnsiTheme="majorHAnsi"/>
        </w:rPr>
        <w:t xml:space="preserve"> and distribute to all students prior to testing.</w:t>
      </w:r>
    </w:p>
    <w:p w:rsidR="00A573CC" w:rsidRPr="00A573CC" w:rsidRDefault="00300A35" w:rsidP="00A573CC">
      <w:pPr>
        <w:pStyle w:val="ListParagraph"/>
        <w:numPr>
          <w:ilvl w:val="0"/>
          <w:numId w:val="5"/>
        </w:numPr>
        <w:rPr>
          <w:rFonts w:asciiTheme="majorHAnsi" w:hAnsiTheme="majorHAnsi"/>
        </w:rPr>
      </w:pPr>
      <w:r>
        <w:rPr>
          <w:rFonts w:asciiTheme="majorHAnsi" w:hAnsiTheme="majorHAnsi"/>
        </w:rPr>
        <w:t>Retests and make</w:t>
      </w:r>
      <w:r w:rsidR="00A573CC" w:rsidRPr="00A573CC">
        <w:rPr>
          <w:rFonts w:asciiTheme="majorHAnsi" w:hAnsiTheme="majorHAnsi"/>
        </w:rPr>
        <w:t>up tests are at the discretion of the instructor who should submit instruction on the appropriate form.</w:t>
      </w:r>
    </w:p>
    <w:p w:rsidR="00A573CC" w:rsidRPr="00A573CC" w:rsidRDefault="00300A35" w:rsidP="00A573CC">
      <w:pPr>
        <w:pStyle w:val="ListParagraph"/>
        <w:numPr>
          <w:ilvl w:val="0"/>
          <w:numId w:val="5"/>
        </w:numPr>
        <w:rPr>
          <w:rFonts w:asciiTheme="majorHAnsi" w:hAnsiTheme="majorHAnsi"/>
        </w:rPr>
      </w:pPr>
      <w:r>
        <w:rPr>
          <w:rFonts w:asciiTheme="majorHAnsi" w:hAnsiTheme="majorHAnsi"/>
        </w:rPr>
        <w:t>Students may not test and re</w:t>
      </w:r>
      <w:r w:rsidR="00A573CC" w:rsidRPr="00A573CC">
        <w:rPr>
          <w:rFonts w:asciiTheme="majorHAnsi" w:hAnsiTheme="majorHAnsi"/>
        </w:rPr>
        <w:t>test on the same da</w:t>
      </w:r>
      <w:r>
        <w:rPr>
          <w:rFonts w:asciiTheme="majorHAnsi" w:hAnsiTheme="majorHAnsi"/>
        </w:rPr>
        <w:t>y. Instructors must submit a Retest/Makeu</w:t>
      </w:r>
      <w:r w:rsidR="00A573CC" w:rsidRPr="00A573CC">
        <w:rPr>
          <w:rFonts w:asciiTheme="majorHAnsi" w:hAnsiTheme="majorHAnsi"/>
        </w:rPr>
        <w:t>p Test Request Form along with the alternate test.</w:t>
      </w:r>
    </w:p>
    <w:p w:rsidR="00A573CC" w:rsidRPr="00A573CC" w:rsidRDefault="00300A35" w:rsidP="00A573CC">
      <w:pPr>
        <w:pStyle w:val="ListParagraph"/>
        <w:numPr>
          <w:ilvl w:val="0"/>
          <w:numId w:val="5"/>
        </w:numPr>
        <w:rPr>
          <w:rFonts w:asciiTheme="majorHAnsi" w:hAnsiTheme="majorHAnsi"/>
        </w:rPr>
      </w:pPr>
      <w:r>
        <w:rPr>
          <w:rFonts w:asciiTheme="majorHAnsi" w:hAnsiTheme="majorHAnsi"/>
        </w:rPr>
        <w:t>Test Proctors may give a 15-minute warning</w:t>
      </w:r>
      <w:r w:rsidR="00A573CC" w:rsidRPr="00A573CC">
        <w:rPr>
          <w:rFonts w:asciiTheme="majorHAnsi" w:hAnsiTheme="majorHAnsi"/>
        </w:rPr>
        <w:t xml:space="preserve"> prior to closing of the center.</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Please make arrangements with the Disability Services Coordinator/ADA for students requiring individual assistance or special testing needs.</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For security reasons, Testing Center policy does not allow tests to be taken out of the Testing Center for student use; therefore, tests cannot be administered if the required individual assistance or special needs cannot be accommodated in the Testing Center.</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Test Center transmittals for online test</w:t>
      </w:r>
      <w:r w:rsidR="00300A35">
        <w:rPr>
          <w:rFonts w:asciiTheme="majorHAnsi" w:hAnsiTheme="majorHAnsi"/>
        </w:rPr>
        <w:t>s</w:t>
      </w:r>
      <w:r w:rsidRPr="00A573CC">
        <w:rPr>
          <w:rFonts w:asciiTheme="majorHAnsi" w:hAnsiTheme="majorHAnsi"/>
        </w:rPr>
        <w:t xml:space="preserve"> must be submitted to the Testing Center</w:t>
      </w:r>
      <w:r w:rsidR="00300A35">
        <w:rPr>
          <w:rFonts w:asciiTheme="majorHAnsi" w:hAnsiTheme="majorHAnsi"/>
        </w:rPr>
        <w:t xml:space="preserve"> </w:t>
      </w:r>
      <w:r w:rsidRPr="00A573CC">
        <w:rPr>
          <w:rFonts w:asciiTheme="majorHAnsi" w:hAnsiTheme="majorHAnsi"/>
        </w:rPr>
        <w:t>at least three working days before students are expected to start taking them. Only instructors may submit test</w:t>
      </w:r>
      <w:r w:rsidR="00300A35">
        <w:rPr>
          <w:rFonts w:asciiTheme="majorHAnsi" w:hAnsiTheme="majorHAnsi"/>
        </w:rPr>
        <w:t>s</w:t>
      </w:r>
      <w:r w:rsidRPr="00A573CC">
        <w:rPr>
          <w:rFonts w:asciiTheme="majorHAnsi" w:hAnsiTheme="majorHAnsi"/>
        </w:rPr>
        <w:t>.</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Computer based testing must be set up by the instructor in advance of the exam. If students need an orientation to computer based testing, it must be arranged by the instructor.</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A Transmittal Form must be submitted for each test each semester reflecting the new semester, section numbers, and test dates. Instructors are encouraged to send a roster of students for each test to be proctored.</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A Transmittal Form must accompany each test. Test may be returned to instructor if submitted without the transmittal form.</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Students</w:t>
      </w:r>
      <w:r w:rsidR="00300A35">
        <w:rPr>
          <w:rFonts w:asciiTheme="majorHAnsi" w:hAnsiTheme="majorHAnsi"/>
        </w:rPr>
        <w:t xml:space="preserve"> must present a valid photo ID</w:t>
      </w:r>
      <w:r w:rsidRPr="00A573CC">
        <w:rPr>
          <w:rFonts w:asciiTheme="majorHAnsi" w:hAnsiTheme="majorHAnsi"/>
        </w:rPr>
        <w:t xml:space="preserve"> for admission into</w:t>
      </w:r>
      <w:r w:rsidR="00300A35">
        <w:rPr>
          <w:rFonts w:asciiTheme="majorHAnsi" w:hAnsiTheme="majorHAnsi"/>
        </w:rPr>
        <w:t xml:space="preserve"> the</w:t>
      </w:r>
      <w:r w:rsidRPr="00A573CC">
        <w:rPr>
          <w:rFonts w:asciiTheme="majorHAnsi" w:hAnsiTheme="majorHAnsi"/>
        </w:rPr>
        <w:t xml:space="preserve"> Testing Centers.</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 xml:space="preserve">Students are allowed only those supplemental materials listed by you on the Transmittal Form. All other items (pagers, smart-watches, cell phones, laptops, book bags, brief cases, food/tobacco items, calculators, pencil cases, children, other adults, </w:t>
      </w:r>
      <w:r w:rsidR="00300A35" w:rsidRPr="00A573CC">
        <w:rPr>
          <w:rFonts w:asciiTheme="majorHAnsi" w:hAnsiTheme="majorHAnsi"/>
        </w:rPr>
        <w:t>etc.</w:t>
      </w:r>
      <w:r w:rsidRPr="00A573CC">
        <w:rPr>
          <w:rFonts w:asciiTheme="majorHAnsi" w:hAnsiTheme="majorHAnsi"/>
        </w:rPr>
        <w:t>) are considered unauthorized and will not be permitted in the testing area.</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The Testing Center will proctor exams according to your guidelines; however, our proctors will not be responsible for collecting or distributing additional class-work i.e. study guides, etc.</w:t>
      </w:r>
    </w:p>
    <w:p w:rsidR="00A573CC" w:rsidRPr="00A573CC" w:rsidRDefault="00A573CC" w:rsidP="00A573CC">
      <w:pPr>
        <w:pStyle w:val="ListParagraph"/>
        <w:numPr>
          <w:ilvl w:val="0"/>
          <w:numId w:val="5"/>
        </w:numPr>
        <w:rPr>
          <w:rFonts w:asciiTheme="majorHAnsi" w:hAnsiTheme="majorHAnsi"/>
        </w:rPr>
      </w:pPr>
      <w:r w:rsidRPr="00A573CC">
        <w:rPr>
          <w:rFonts w:asciiTheme="majorHAnsi" w:hAnsiTheme="majorHAnsi"/>
        </w:rPr>
        <w:t>The following scholastic dishonesty procedures will be followed for students suspected of and/or caught cheating (including the use of unauthorized materials):</w:t>
      </w:r>
    </w:p>
    <w:p w:rsidR="00A573CC" w:rsidRPr="00300A35" w:rsidRDefault="00A573CC" w:rsidP="00300A35">
      <w:pPr>
        <w:pStyle w:val="ListParagraph"/>
        <w:numPr>
          <w:ilvl w:val="1"/>
          <w:numId w:val="5"/>
        </w:numPr>
        <w:rPr>
          <w:rFonts w:asciiTheme="majorHAnsi" w:hAnsiTheme="majorHAnsi"/>
        </w:rPr>
      </w:pPr>
      <w:r w:rsidRPr="00300A35">
        <w:rPr>
          <w:rFonts w:asciiTheme="majorHAnsi" w:hAnsiTheme="majorHAnsi"/>
        </w:rPr>
        <w:t>The incident will be reported to the Testing &amp; Assessment Center Director.</w:t>
      </w:r>
    </w:p>
    <w:p w:rsidR="00A573CC" w:rsidRPr="00300A35" w:rsidRDefault="00A573CC" w:rsidP="00300A35">
      <w:pPr>
        <w:pStyle w:val="ListParagraph"/>
        <w:numPr>
          <w:ilvl w:val="1"/>
          <w:numId w:val="5"/>
        </w:numPr>
        <w:rPr>
          <w:rFonts w:asciiTheme="majorHAnsi" w:hAnsiTheme="majorHAnsi"/>
        </w:rPr>
      </w:pPr>
      <w:r w:rsidRPr="00300A35">
        <w:rPr>
          <w:rFonts w:asciiTheme="majorHAnsi" w:hAnsiTheme="majorHAnsi"/>
        </w:rPr>
        <w:t xml:space="preserve">An Incident Form will be forwarded to the student’s instructor and the Dean of Student Services. </w:t>
      </w:r>
    </w:p>
    <w:p w:rsidR="00A573CC" w:rsidRPr="00300A35" w:rsidRDefault="00A573CC" w:rsidP="00300A35">
      <w:pPr>
        <w:pStyle w:val="ListParagraph"/>
        <w:numPr>
          <w:ilvl w:val="1"/>
          <w:numId w:val="5"/>
        </w:numPr>
        <w:rPr>
          <w:rFonts w:asciiTheme="majorHAnsi" w:hAnsiTheme="majorHAnsi"/>
        </w:rPr>
      </w:pPr>
      <w:r w:rsidRPr="00300A35">
        <w:rPr>
          <w:rFonts w:asciiTheme="majorHAnsi" w:hAnsiTheme="majorHAnsi"/>
        </w:rPr>
        <w:t>A determination as to whether scholastic dishonesty has occurred and a notice of final ruling and disposition will be issued, according to Student Discipline Procedures.</w:t>
      </w:r>
    </w:p>
    <w:p w:rsidR="00A573CC" w:rsidRDefault="00A573CC">
      <w:pPr>
        <w:rPr>
          <w:rFonts w:asciiTheme="majorHAnsi" w:hAnsiTheme="majorHAnsi"/>
        </w:rPr>
      </w:pPr>
    </w:p>
    <w:p w:rsidR="00A573CC" w:rsidRPr="00300A35" w:rsidRDefault="00A573CC" w:rsidP="00300A35">
      <w:pPr>
        <w:jc w:val="center"/>
        <w:rPr>
          <w:rFonts w:ascii="Calibri Light" w:hAnsi="Calibri Light" w:cs="Arial"/>
          <w:b/>
          <w:color w:val="055A75"/>
          <w:u w:val="single"/>
        </w:rPr>
      </w:pPr>
      <w:r w:rsidRPr="00300A35">
        <w:rPr>
          <w:rFonts w:asciiTheme="majorHAnsi" w:hAnsiTheme="majorHAnsi"/>
          <w:b/>
          <w:color w:val="055A75"/>
          <w:u w:val="single"/>
        </w:rPr>
        <w:t>PLEASE NOTE: If we will be administering a test for you while you are out of town, please provide contact information where you or a designee may be reached during this time.</w:t>
      </w:r>
    </w:p>
    <w:p w:rsidR="00A573CC" w:rsidRPr="00A573CC" w:rsidRDefault="00A573CC">
      <w:pPr>
        <w:rPr>
          <w:rFonts w:asciiTheme="majorHAnsi" w:hAnsiTheme="majorHAnsi" w:cstheme="majorHAnsi"/>
        </w:rPr>
      </w:pPr>
      <w:r w:rsidRPr="00A573CC">
        <w:rPr>
          <w:rFonts w:asciiTheme="majorHAnsi" w:hAnsiTheme="majorHAnsi" w:cs="Arial"/>
          <w:color w:val="055A75"/>
          <w14:shadow w14:blurRad="50800" w14:dist="38100" w14:dir="8100000" w14:sx="100000" w14:sy="100000" w14:kx="0" w14:ky="0" w14:algn="tr">
            <w14:srgbClr w14:val="000000">
              <w14:alpha w14:val="60000"/>
            </w14:srgbClr>
          </w14:shadow>
        </w:rPr>
        <w:br w:type="page"/>
      </w:r>
    </w:p>
    <w:p w:rsidR="00046831" w:rsidRPr="00B33B3C" w:rsidRDefault="00A573CC" w:rsidP="00046831">
      <w:pPr>
        <w:jc w:val="center"/>
        <w:rPr>
          <w:rFonts w:cs="Arial"/>
          <w:color w:val="055A75"/>
          <w:sz w:val="40"/>
          <w:szCs w:val="36"/>
          <w14:shadow w14:blurRad="50800" w14:dist="38100" w14:dir="8100000" w14:sx="100000" w14:sy="100000" w14:kx="0" w14:ky="0" w14:algn="tr">
            <w14:srgbClr w14:val="000000">
              <w14:alpha w14:val="60000"/>
            </w14:srgbClr>
          </w14:shadow>
        </w:rPr>
      </w:pPr>
      <w:r>
        <w:rPr>
          <w:rFonts w:cs="Arial"/>
          <w:color w:val="055A75"/>
          <w:sz w:val="40"/>
          <w:szCs w:val="36"/>
          <w14:shadow w14:blurRad="50800" w14:dist="38100" w14:dir="8100000" w14:sx="100000" w14:sy="100000" w14:kx="0" w14:ky="0" w14:algn="tr">
            <w14:srgbClr w14:val="000000">
              <w14:alpha w14:val="60000"/>
            </w14:srgbClr>
          </w14:shadow>
        </w:rPr>
        <w:lastRenderedPageBreak/>
        <w:t>T</w:t>
      </w:r>
      <w:r w:rsidR="00B33B3C">
        <w:rPr>
          <w:rFonts w:cs="Arial"/>
          <w:color w:val="055A75"/>
          <w:sz w:val="40"/>
          <w:szCs w:val="36"/>
          <w14:shadow w14:blurRad="50800" w14:dist="38100" w14:dir="8100000" w14:sx="100000" w14:sy="100000" w14:kx="0" w14:ky="0" w14:algn="tr">
            <w14:srgbClr w14:val="000000">
              <w14:alpha w14:val="60000"/>
            </w14:srgbClr>
          </w14:shadow>
        </w:rPr>
        <w:t>esting Center Student Guidelines</w:t>
      </w:r>
    </w:p>
    <w:p w:rsidR="00B210A7" w:rsidRPr="00CE0077" w:rsidRDefault="00B210A7" w:rsidP="00B210A7">
      <w:pPr>
        <w:rPr>
          <w:rFonts w:asciiTheme="majorHAnsi" w:hAnsiTheme="majorHAnsi" w:cstheme="majorHAnsi"/>
        </w:rPr>
      </w:pPr>
      <w:r w:rsidRPr="00CE0077">
        <w:rPr>
          <w:rFonts w:asciiTheme="majorHAnsi" w:hAnsiTheme="majorHAnsi" w:cstheme="majorHAnsi"/>
        </w:rPr>
        <w:t>At Calhoun Community College we have attempted to take the anxiety out of test</w:t>
      </w:r>
      <w:r w:rsidR="00BE09F9" w:rsidRPr="00CE0077">
        <w:rPr>
          <w:rFonts w:asciiTheme="majorHAnsi" w:hAnsiTheme="majorHAnsi" w:cstheme="majorHAnsi"/>
        </w:rPr>
        <w:t xml:space="preserve">ing and to create a comfortable </w:t>
      </w:r>
      <w:r w:rsidRPr="00CE0077">
        <w:rPr>
          <w:rFonts w:asciiTheme="majorHAnsi" w:hAnsiTheme="majorHAnsi" w:cstheme="majorHAnsi"/>
        </w:rPr>
        <w:t>environment. As a partner in this, we need for you to adhere to the following guidelines and procedures:</w:t>
      </w:r>
    </w:p>
    <w:p w:rsidR="00B210A7" w:rsidRPr="00CE0077" w:rsidRDefault="00E8037E" w:rsidP="00E8037E">
      <w:pPr>
        <w:pStyle w:val="ListParagraph"/>
        <w:numPr>
          <w:ilvl w:val="0"/>
          <w:numId w:val="1"/>
        </w:numPr>
        <w:rPr>
          <w:rFonts w:asciiTheme="majorHAnsi" w:hAnsiTheme="majorHAnsi" w:cstheme="majorHAnsi"/>
        </w:rPr>
      </w:pPr>
      <w:r w:rsidRPr="00CE0077">
        <w:rPr>
          <w:rFonts w:asciiTheme="majorHAnsi" w:hAnsiTheme="majorHAnsi" w:cstheme="majorHAnsi"/>
        </w:rPr>
        <w:t xml:space="preserve">You must present a government issued photo ID. </w:t>
      </w:r>
      <w:r w:rsidR="00B210A7" w:rsidRPr="00CE0077">
        <w:rPr>
          <w:rFonts w:asciiTheme="majorHAnsi" w:hAnsiTheme="majorHAnsi" w:cstheme="majorHAnsi"/>
        </w:rPr>
        <w:t>Thi</w:t>
      </w:r>
      <w:r w:rsidRPr="00CE0077">
        <w:rPr>
          <w:rFonts w:asciiTheme="majorHAnsi" w:hAnsiTheme="majorHAnsi" w:cstheme="majorHAnsi"/>
        </w:rPr>
        <w:t>s may include a current driver’s</w:t>
      </w:r>
      <w:r w:rsidR="00B210A7" w:rsidRPr="00CE0077">
        <w:rPr>
          <w:rFonts w:asciiTheme="majorHAnsi" w:hAnsiTheme="majorHAnsi" w:cstheme="majorHAnsi"/>
        </w:rPr>
        <w:t xml:space="preserve"> license, </w:t>
      </w:r>
      <w:r w:rsidRPr="00CE0077">
        <w:rPr>
          <w:rFonts w:asciiTheme="majorHAnsi" w:hAnsiTheme="majorHAnsi" w:cstheme="majorHAnsi"/>
        </w:rPr>
        <w:t>CCC student ID</w:t>
      </w:r>
      <w:r w:rsidR="00BE09F9" w:rsidRPr="00CE0077">
        <w:rPr>
          <w:rFonts w:asciiTheme="majorHAnsi" w:hAnsiTheme="majorHAnsi" w:cstheme="majorHAnsi"/>
        </w:rPr>
        <w:t xml:space="preserve">, current alien </w:t>
      </w:r>
      <w:r w:rsidRPr="00CE0077">
        <w:rPr>
          <w:rFonts w:asciiTheme="majorHAnsi" w:hAnsiTheme="majorHAnsi" w:cstheme="majorHAnsi"/>
        </w:rPr>
        <w:t>registration, passport, or military ID</w:t>
      </w:r>
      <w:r w:rsidR="00B210A7" w:rsidRPr="00CE0077">
        <w:rPr>
          <w:rFonts w:asciiTheme="majorHAnsi" w:hAnsiTheme="majorHAnsi" w:cstheme="majorHAnsi"/>
        </w:rPr>
        <w:t>. Other forms of identification may be required. Yo</w:t>
      </w:r>
      <w:r w:rsidR="00BE09F9" w:rsidRPr="00CE0077">
        <w:rPr>
          <w:rFonts w:asciiTheme="majorHAnsi" w:hAnsiTheme="majorHAnsi" w:cstheme="majorHAnsi"/>
        </w:rPr>
        <w:t xml:space="preserve">u will not be allowed to take a </w:t>
      </w:r>
      <w:r w:rsidR="00B210A7" w:rsidRPr="00CE0077">
        <w:rPr>
          <w:rFonts w:asciiTheme="majorHAnsi" w:hAnsiTheme="majorHAnsi" w:cstheme="majorHAnsi"/>
        </w:rPr>
        <w:t>test without proper identification.</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All students at the beginning of the exa</w:t>
      </w:r>
      <w:r w:rsidR="00E8037E" w:rsidRPr="00CE0077">
        <w:rPr>
          <w:rFonts w:asciiTheme="majorHAnsi" w:hAnsiTheme="majorHAnsi" w:cstheme="majorHAnsi"/>
        </w:rPr>
        <w:t xml:space="preserve">m, computer-based or </w:t>
      </w:r>
      <w:r w:rsidRPr="00CE0077">
        <w:rPr>
          <w:rFonts w:asciiTheme="majorHAnsi" w:hAnsiTheme="majorHAnsi" w:cstheme="majorHAnsi"/>
        </w:rPr>
        <w:t>paper</w:t>
      </w:r>
      <w:r w:rsidR="00E8037E" w:rsidRPr="00CE0077">
        <w:rPr>
          <w:rFonts w:asciiTheme="majorHAnsi" w:hAnsiTheme="majorHAnsi" w:cstheme="majorHAnsi"/>
        </w:rPr>
        <w:t>-based</w:t>
      </w:r>
      <w:r w:rsidRPr="00CE0077">
        <w:rPr>
          <w:rFonts w:asciiTheme="majorHAnsi" w:hAnsiTheme="majorHAnsi" w:cstheme="majorHAnsi"/>
        </w:rPr>
        <w:t>, must lo</w:t>
      </w:r>
      <w:r w:rsidR="00BE09F9" w:rsidRPr="00CE0077">
        <w:rPr>
          <w:rFonts w:asciiTheme="majorHAnsi" w:hAnsiTheme="majorHAnsi" w:cstheme="majorHAnsi"/>
        </w:rPr>
        <w:t xml:space="preserve">g in to our </w:t>
      </w:r>
      <w:r w:rsidR="00E8037E" w:rsidRPr="00CE0077">
        <w:rPr>
          <w:rFonts w:asciiTheme="majorHAnsi" w:hAnsiTheme="majorHAnsi" w:cstheme="majorHAnsi"/>
        </w:rPr>
        <w:t xml:space="preserve">kiosk </w:t>
      </w:r>
      <w:r w:rsidR="00BE09F9" w:rsidRPr="00CE0077">
        <w:rPr>
          <w:rFonts w:asciiTheme="majorHAnsi" w:hAnsiTheme="majorHAnsi" w:cstheme="majorHAnsi"/>
        </w:rPr>
        <w:t xml:space="preserve">in order to </w:t>
      </w:r>
      <w:r w:rsidRPr="00CE0077">
        <w:rPr>
          <w:rFonts w:asciiTheme="majorHAnsi" w:hAnsiTheme="majorHAnsi" w:cstheme="majorHAnsi"/>
        </w:rPr>
        <w:t>utilize the college’s testing services.</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No food, drink, or tobacco products are allowed.</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No children or unauthorized adults are allowed.</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All tests will be collected at the end of the time limit designated by your i</w:t>
      </w:r>
      <w:r w:rsidR="00BE09F9" w:rsidRPr="00CE0077">
        <w:rPr>
          <w:rFonts w:asciiTheme="majorHAnsi" w:hAnsiTheme="majorHAnsi" w:cstheme="majorHAnsi"/>
        </w:rPr>
        <w:t xml:space="preserve">nstructor, and at closing time, and </w:t>
      </w:r>
      <w:r w:rsidR="00BE09F9" w:rsidRPr="00046831">
        <w:rPr>
          <w:rFonts w:asciiTheme="majorHAnsi" w:hAnsiTheme="majorHAnsi" w:cstheme="majorHAnsi"/>
          <w:b/>
          <w:color w:val="055A75"/>
          <w:u w:val="single"/>
        </w:rPr>
        <w:t xml:space="preserve">no tests </w:t>
      </w:r>
      <w:r w:rsidRPr="00046831">
        <w:rPr>
          <w:rFonts w:asciiTheme="majorHAnsi" w:hAnsiTheme="majorHAnsi" w:cstheme="majorHAnsi"/>
          <w:b/>
          <w:color w:val="055A75"/>
          <w:u w:val="single"/>
        </w:rPr>
        <w:t>will be administered one hour prior to the closing of the center</w:t>
      </w:r>
      <w:r w:rsidR="00E8037E" w:rsidRPr="00CE0077">
        <w:rPr>
          <w:rFonts w:asciiTheme="majorHAnsi" w:hAnsiTheme="majorHAnsi" w:cstheme="majorHAnsi"/>
        </w:rPr>
        <w:t>.</w:t>
      </w:r>
    </w:p>
    <w:p w:rsidR="00B210A7" w:rsidRPr="00CE0077" w:rsidRDefault="00E8037E" w:rsidP="00E8037E">
      <w:pPr>
        <w:pStyle w:val="ListParagraph"/>
        <w:numPr>
          <w:ilvl w:val="0"/>
          <w:numId w:val="1"/>
        </w:numPr>
        <w:rPr>
          <w:rFonts w:asciiTheme="majorHAnsi" w:hAnsiTheme="majorHAnsi" w:cstheme="majorHAnsi"/>
        </w:rPr>
      </w:pPr>
      <w:r w:rsidRPr="00CE0077">
        <w:rPr>
          <w:rFonts w:asciiTheme="majorHAnsi" w:hAnsiTheme="majorHAnsi" w:cstheme="majorHAnsi"/>
        </w:rPr>
        <w:t xml:space="preserve">Mobile phones, smart </w:t>
      </w:r>
      <w:r w:rsidR="00B210A7" w:rsidRPr="00CE0077">
        <w:rPr>
          <w:rFonts w:asciiTheme="majorHAnsi" w:hAnsiTheme="majorHAnsi" w:cstheme="majorHAnsi"/>
        </w:rPr>
        <w:t>watches</w:t>
      </w:r>
      <w:r w:rsidRPr="00CE0077">
        <w:rPr>
          <w:rFonts w:asciiTheme="majorHAnsi" w:hAnsiTheme="majorHAnsi" w:cstheme="majorHAnsi"/>
        </w:rPr>
        <w:t>, and other electronic devices</w:t>
      </w:r>
      <w:r w:rsidR="00B210A7" w:rsidRPr="00CE0077">
        <w:rPr>
          <w:rFonts w:asciiTheme="majorHAnsi" w:hAnsiTheme="majorHAnsi" w:cstheme="majorHAnsi"/>
        </w:rPr>
        <w:t xml:space="preserve"> </w:t>
      </w:r>
      <w:r w:rsidR="007A6C4D">
        <w:rPr>
          <w:rFonts w:asciiTheme="majorHAnsi" w:hAnsiTheme="majorHAnsi" w:cstheme="majorHAnsi"/>
        </w:rPr>
        <w:t>are not allowed into the testing center and must be placed in the designated area. You may wish to leave these in your vehicle. The testing center is not responsible for personal items.</w:t>
      </w:r>
    </w:p>
    <w:p w:rsidR="00B210A7" w:rsidRPr="00CE0077" w:rsidRDefault="00E8037E" w:rsidP="00E8037E">
      <w:pPr>
        <w:pStyle w:val="ListParagraph"/>
        <w:numPr>
          <w:ilvl w:val="0"/>
          <w:numId w:val="1"/>
        </w:numPr>
        <w:rPr>
          <w:rFonts w:asciiTheme="majorHAnsi" w:hAnsiTheme="majorHAnsi" w:cstheme="majorHAnsi"/>
        </w:rPr>
      </w:pPr>
      <w:r w:rsidRPr="00CE0077">
        <w:rPr>
          <w:rFonts w:asciiTheme="majorHAnsi" w:hAnsiTheme="majorHAnsi" w:cstheme="majorHAnsi"/>
        </w:rPr>
        <w:t>No calculators or PDAs</w:t>
      </w:r>
      <w:r w:rsidR="00B210A7" w:rsidRPr="00CE0077">
        <w:rPr>
          <w:rFonts w:asciiTheme="majorHAnsi" w:hAnsiTheme="majorHAnsi" w:cstheme="majorHAnsi"/>
        </w:rPr>
        <w:t>, unless othe</w:t>
      </w:r>
      <w:r w:rsidRPr="00CE0077">
        <w:rPr>
          <w:rFonts w:asciiTheme="majorHAnsi" w:hAnsiTheme="majorHAnsi" w:cstheme="majorHAnsi"/>
        </w:rPr>
        <w:t>rwise permitted by instructor</w:t>
      </w:r>
      <w:r w:rsidR="00B210A7" w:rsidRPr="00CE0077">
        <w:rPr>
          <w:rFonts w:asciiTheme="majorHAnsi" w:hAnsiTheme="majorHAnsi" w:cstheme="majorHAnsi"/>
        </w:rPr>
        <w:t xml:space="preserve"> per transmittal form.</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 xml:space="preserve">All personal belongings to include purses, </w:t>
      </w:r>
      <w:r w:rsidR="00E8037E" w:rsidRPr="00CE0077">
        <w:rPr>
          <w:rFonts w:asciiTheme="majorHAnsi" w:hAnsiTheme="majorHAnsi" w:cstheme="majorHAnsi"/>
        </w:rPr>
        <w:t>back packs, coats, and hats</w:t>
      </w:r>
      <w:r w:rsidRPr="00CE0077">
        <w:rPr>
          <w:rFonts w:asciiTheme="majorHAnsi" w:hAnsiTheme="majorHAnsi" w:cstheme="majorHAnsi"/>
        </w:rPr>
        <w:t xml:space="preserve"> will not be </w:t>
      </w:r>
      <w:r w:rsidR="00BE09F9" w:rsidRPr="00CE0077">
        <w:rPr>
          <w:rFonts w:asciiTheme="majorHAnsi" w:hAnsiTheme="majorHAnsi" w:cstheme="majorHAnsi"/>
        </w:rPr>
        <w:t xml:space="preserve">allowed at the testing station. </w:t>
      </w:r>
      <w:r w:rsidRPr="00CE0077">
        <w:rPr>
          <w:rFonts w:asciiTheme="majorHAnsi" w:hAnsiTheme="majorHAnsi" w:cstheme="majorHAnsi"/>
        </w:rPr>
        <w:t>Students may leave them in the area designated by the Test Proctor or may choose to leave them in their vehicle.</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 xml:space="preserve">No </w:t>
      </w:r>
      <w:r w:rsidR="00E8037E" w:rsidRPr="00CE0077">
        <w:rPr>
          <w:rFonts w:asciiTheme="majorHAnsi" w:hAnsiTheme="majorHAnsi" w:cstheme="majorHAnsi"/>
        </w:rPr>
        <w:t>headphones</w:t>
      </w:r>
      <w:r w:rsidRPr="00CE0077">
        <w:rPr>
          <w:rFonts w:asciiTheme="majorHAnsi" w:hAnsiTheme="majorHAnsi" w:cstheme="majorHAnsi"/>
        </w:rPr>
        <w:t xml:space="preserve"> are allowed unless issued by the testing center.</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 xml:space="preserve">Students may be subject to video </w:t>
      </w:r>
      <w:r w:rsidR="00BE09F9" w:rsidRPr="00CE0077">
        <w:rPr>
          <w:rFonts w:asciiTheme="majorHAnsi" w:hAnsiTheme="majorHAnsi" w:cstheme="majorHAnsi"/>
        </w:rPr>
        <w:t>recording</w:t>
      </w:r>
      <w:r w:rsidRPr="00CE0077">
        <w:rPr>
          <w:rFonts w:asciiTheme="majorHAnsi" w:hAnsiTheme="majorHAnsi" w:cstheme="majorHAnsi"/>
        </w:rPr>
        <w:t xml:space="preserve"> during exams to protect the identity of the test tak</w:t>
      </w:r>
      <w:r w:rsidR="00BE09F9" w:rsidRPr="00CE0077">
        <w:rPr>
          <w:rFonts w:asciiTheme="majorHAnsi" w:hAnsiTheme="majorHAnsi" w:cstheme="majorHAnsi"/>
        </w:rPr>
        <w:t xml:space="preserve">er should any questions </w:t>
      </w:r>
      <w:r w:rsidRPr="00CE0077">
        <w:rPr>
          <w:rFonts w:asciiTheme="majorHAnsi" w:hAnsiTheme="majorHAnsi" w:cstheme="majorHAnsi"/>
        </w:rPr>
        <w:t>arise.</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No breaks will be allowed during the administration of a test. Once a test begins, yo</w:t>
      </w:r>
      <w:r w:rsidR="00E8037E" w:rsidRPr="00CE0077">
        <w:rPr>
          <w:rFonts w:asciiTheme="majorHAnsi" w:hAnsiTheme="majorHAnsi" w:cstheme="majorHAnsi"/>
        </w:rPr>
        <w:t xml:space="preserve">u may not leave the room unless </w:t>
      </w:r>
      <w:r w:rsidRPr="00CE0077">
        <w:rPr>
          <w:rFonts w:asciiTheme="majorHAnsi" w:hAnsiTheme="majorHAnsi" w:cstheme="majorHAnsi"/>
        </w:rPr>
        <w:t>you have requested special accommodations.</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Only one test will be administered at a time.</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No scratch paper will be allowed to leave the test center. Scratch paper must be t</w:t>
      </w:r>
      <w:r w:rsidR="00BE09F9" w:rsidRPr="00CE0077">
        <w:rPr>
          <w:rFonts w:asciiTheme="majorHAnsi" w:hAnsiTheme="majorHAnsi" w:cstheme="majorHAnsi"/>
        </w:rPr>
        <w:t xml:space="preserve">urned in with the test. Scratch </w:t>
      </w:r>
      <w:r w:rsidRPr="00CE0077">
        <w:rPr>
          <w:rFonts w:asciiTheme="majorHAnsi" w:hAnsiTheme="majorHAnsi" w:cstheme="majorHAnsi"/>
        </w:rPr>
        <w:t>paper will be provided by the testing center.</w:t>
      </w:r>
    </w:p>
    <w:p w:rsidR="00B210A7" w:rsidRPr="00CE0077" w:rsidRDefault="00B210A7" w:rsidP="00E8037E">
      <w:pPr>
        <w:pStyle w:val="ListParagraph"/>
        <w:numPr>
          <w:ilvl w:val="0"/>
          <w:numId w:val="1"/>
        </w:numPr>
        <w:rPr>
          <w:rFonts w:asciiTheme="majorHAnsi" w:hAnsiTheme="majorHAnsi" w:cstheme="majorHAnsi"/>
        </w:rPr>
      </w:pPr>
      <w:r w:rsidRPr="00CE0077">
        <w:rPr>
          <w:rFonts w:asciiTheme="majorHAnsi" w:hAnsiTheme="majorHAnsi" w:cstheme="majorHAnsi"/>
        </w:rPr>
        <w:t>Scantron forms will not be provided by the Testing Center; they are available for purchase at the campus bo</w:t>
      </w:r>
      <w:r w:rsidR="00E8037E" w:rsidRPr="00CE0077">
        <w:rPr>
          <w:rFonts w:asciiTheme="majorHAnsi" w:hAnsiTheme="majorHAnsi" w:cstheme="majorHAnsi"/>
        </w:rPr>
        <w:t>okstore and select vending machines.</w:t>
      </w:r>
    </w:p>
    <w:p w:rsidR="00B210A7" w:rsidRPr="00CE0077" w:rsidRDefault="00E8037E" w:rsidP="00E8037E">
      <w:pPr>
        <w:pStyle w:val="ListParagraph"/>
        <w:numPr>
          <w:ilvl w:val="0"/>
          <w:numId w:val="1"/>
        </w:numPr>
        <w:rPr>
          <w:rFonts w:asciiTheme="majorHAnsi" w:hAnsiTheme="majorHAnsi" w:cstheme="majorHAnsi"/>
        </w:rPr>
      </w:pPr>
      <w:r w:rsidRPr="00CE0077">
        <w:rPr>
          <w:rFonts w:asciiTheme="majorHAnsi" w:hAnsiTheme="majorHAnsi" w:cstheme="majorHAnsi"/>
        </w:rPr>
        <w:t>The Testing Center is a fragrance-free environment</w:t>
      </w:r>
      <w:r w:rsidR="00B210A7" w:rsidRPr="00CE0077">
        <w:rPr>
          <w:rFonts w:asciiTheme="majorHAnsi" w:hAnsiTheme="majorHAnsi" w:cstheme="majorHAnsi"/>
        </w:rPr>
        <w:t>. Please be considerate of other testers.</w:t>
      </w:r>
    </w:p>
    <w:p w:rsidR="00B210A7" w:rsidRPr="00CE0077" w:rsidRDefault="00E8037E" w:rsidP="00E8037E">
      <w:pPr>
        <w:pStyle w:val="ListParagraph"/>
        <w:numPr>
          <w:ilvl w:val="0"/>
          <w:numId w:val="1"/>
        </w:numPr>
        <w:rPr>
          <w:rFonts w:asciiTheme="majorHAnsi" w:hAnsiTheme="majorHAnsi" w:cstheme="majorHAnsi"/>
        </w:rPr>
      </w:pPr>
      <w:r w:rsidRPr="00CE0077">
        <w:rPr>
          <w:rFonts w:asciiTheme="majorHAnsi" w:hAnsiTheme="majorHAnsi" w:cstheme="majorHAnsi"/>
        </w:rPr>
        <w:t>Academic d</w:t>
      </w:r>
      <w:r w:rsidR="00B210A7" w:rsidRPr="00CE0077">
        <w:rPr>
          <w:rFonts w:asciiTheme="majorHAnsi" w:hAnsiTheme="majorHAnsi" w:cstheme="majorHAnsi"/>
        </w:rPr>
        <w:t xml:space="preserve">ishonesty will not be tolerated. All cases of academic dishonesty will be </w:t>
      </w:r>
      <w:r w:rsidRPr="00CE0077">
        <w:rPr>
          <w:rFonts w:asciiTheme="majorHAnsi" w:hAnsiTheme="majorHAnsi" w:cstheme="majorHAnsi"/>
        </w:rPr>
        <w:t xml:space="preserve">referred to the Dean of Student </w:t>
      </w:r>
      <w:r w:rsidR="00B210A7" w:rsidRPr="00CE0077">
        <w:rPr>
          <w:rFonts w:asciiTheme="majorHAnsi" w:hAnsiTheme="majorHAnsi" w:cstheme="majorHAnsi"/>
        </w:rPr>
        <w:t>Affairs. Calhoun Community College considers the following to be academic dishonesty:</w:t>
      </w:r>
    </w:p>
    <w:p w:rsidR="00B210A7" w:rsidRPr="00CE0077" w:rsidRDefault="00B210A7" w:rsidP="00E8037E">
      <w:pPr>
        <w:pStyle w:val="ListParagraph"/>
        <w:numPr>
          <w:ilvl w:val="1"/>
          <w:numId w:val="1"/>
        </w:numPr>
        <w:rPr>
          <w:rFonts w:asciiTheme="majorHAnsi" w:hAnsiTheme="majorHAnsi" w:cstheme="majorHAnsi"/>
        </w:rPr>
      </w:pPr>
      <w:r w:rsidRPr="00CE0077">
        <w:rPr>
          <w:rFonts w:asciiTheme="majorHAnsi" w:hAnsiTheme="majorHAnsi" w:cstheme="majorHAnsi"/>
        </w:rPr>
        <w:t>Copying work from others during an examination</w:t>
      </w:r>
    </w:p>
    <w:p w:rsidR="00B210A7" w:rsidRPr="00CE0077" w:rsidRDefault="00B210A7" w:rsidP="00E8037E">
      <w:pPr>
        <w:pStyle w:val="ListParagraph"/>
        <w:numPr>
          <w:ilvl w:val="1"/>
          <w:numId w:val="1"/>
        </w:numPr>
        <w:rPr>
          <w:rFonts w:asciiTheme="majorHAnsi" w:hAnsiTheme="majorHAnsi" w:cstheme="majorHAnsi"/>
        </w:rPr>
      </w:pPr>
      <w:r w:rsidRPr="00CE0077">
        <w:rPr>
          <w:rFonts w:asciiTheme="majorHAnsi" w:hAnsiTheme="majorHAnsi" w:cstheme="majorHAnsi"/>
        </w:rPr>
        <w:t>Allowing someone else to copy your work during an examination</w:t>
      </w:r>
    </w:p>
    <w:p w:rsidR="00B210A7" w:rsidRPr="00CE0077" w:rsidRDefault="00B210A7" w:rsidP="00E8037E">
      <w:pPr>
        <w:pStyle w:val="ListParagraph"/>
        <w:numPr>
          <w:ilvl w:val="1"/>
          <w:numId w:val="1"/>
        </w:numPr>
        <w:rPr>
          <w:rFonts w:asciiTheme="majorHAnsi" w:hAnsiTheme="majorHAnsi" w:cstheme="majorHAnsi"/>
        </w:rPr>
      </w:pPr>
      <w:r w:rsidRPr="00CE0077">
        <w:rPr>
          <w:rFonts w:asciiTheme="majorHAnsi" w:hAnsiTheme="majorHAnsi" w:cstheme="majorHAnsi"/>
        </w:rPr>
        <w:t>Taking an examination for another</w:t>
      </w:r>
    </w:p>
    <w:p w:rsidR="00B210A7" w:rsidRPr="00CE0077" w:rsidRDefault="00B210A7" w:rsidP="00E8037E">
      <w:pPr>
        <w:pStyle w:val="ListParagraph"/>
        <w:numPr>
          <w:ilvl w:val="1"/>
          <w:numId w:val="1"/>
        </w:numPr>
        <w:rPr>
          <w:rFonts w:asciiTheme="majorHAnsi" w:hAnsiTheme="majorHAnsi" w:cstheme="majorHAnsi"/>
        </w:rPr>
      </w:pPr>
      <w:r w:rsidRPr="00CE0077">
        <w:rPr>
          <w:rFonts w:asciiTheme="majorHAnsi" w:hAnsiTheme="majorHAnsi" w:cstheme="majorHAnsi"/>
        </w:rPr>
        <w:t>Allowing another person to take an exam for you</w:t>
      </w:r>
    </w:p>
    <w:p w:rsidR="00B210A7" w:rsidRPr="00CE0077" w:rsidRDefault="00B210A7" w:rsidP="00E8037E">
      <w:pPr>
        <w:pStyle w:val="ListParagraph"/>
        <w:numPr>
          <w:ilvl w:val="1"/>
          <w:numId w:val="1"/>
        </w:numPr>
        <w:rPr>
          <w:rFonts w:asciiTheme="majorHAnsi" w:hAnsiTheme="majorHAnsi" w:cstheme="majorHAnsi"/>
        </w:rPr>
      </w:pPr>
      <w:r w:rsidRPr="00CE0077">
        <w:rPr>
          <w:rFonts w:asciiTheme="majorHAnsi" w:hAnsiTheme="majorHAnsi" w:cstheme="majorHAnsi"/>
        </w:rPr>
        <w:t>Obtaining a test and/or answers to a test for distribution to others</w:t>
      </w:r>
    </w:p>
    <w:p w:rsidR="00B210A7" w:rsidRPr="00CE0077" w:rsidRDefault="00B210A7" w:rsidP="00E8037E">
      <w:pPr>
        <w:pStyle w:val="ListParagraph"/>
        <w:numPr>
          <w:ilvl w:val="1"/>
          <w:numId w:val="1"/>
        </w:numPr>
        <w:rPr>
          <w:rFonts w:asciiTheme="majorHAnsi" w:hAnsiTheme="majorHAnsi" w:cstheme="majorHAnsi"/>
        </w:rPr>
      </w:pPr>
      <w:r w:rsidRPr="00CE0077">
        <w:rPr>
          <w:rFonts w:asciiTheme="majorHAnsi" w:hAnsiTheme="majorHAnsi" w:cstheme="majorHAnsi"/>
        </w:rPr>
        <w:t>Using unauthorized materials during an examination</w:t>
      </w:r>
    </w:p>
    <w:p w:rsidR="00B210A7" w:rsidRPr="00CE0077" w:rsidRDefault="00B210A7" w:rsidP="00E8037E">
      <w:pPr>
        <w:pStyle w:val="ListParagraph"/>
        <w:numPr>
          <w:ilvl w:val="1"/>
          <w:numId w:val="1"/>
        </w:numPr>
        <w:rPr>
          <w:rFonts w:asciiTheme="majorHAnsi" w:hAnsiTheme="majorHAnsi" w:cstheme="majorHAnsi"/>
        </w:rPr>
      </w:pPr>
      <w:r w:rsidRPr="00CE0077">
        <w:rPr>
          <w:rFonts w:asciiTheme="majorHAnsi" w:hAnsiTheme="majorHAnsi" w:cstheme="majorHAnsi"/>
        </w:rPr>
        <w:t>Attempting to access websites or resource materials for the course.</w:t>
      </w:r>
    </w:p>
    <w:p w:rsidR="00B210A7" w:rsidRPr="00CE0077" w:rsidRDefault="00B210A7" w:rsidP="00B210A7">
      <w:pPr>
        <w:rPr>
          <w:rFonts w:asciiTheme="majorHAnsi" w:hAnsiTheme="majorHAnsi" w:cstheme="majorHAnsi"/>
        </w:rPr>
      </w:pPr>
      <w:r w:rsidRPr="00CE0077">
        <w:rPr>
          <w:rFonts w:asciiTheme="majorHAnsi" w:hAnsiTheme="majorHAnsi" w:cstheme="majorHAnsi"/>
        </w:rPr>
        <w:t>Please refer to the Student Code of Conduct section in the Handbook for disciplinary actions.</w:t>
      </w:r>
    </w:p>
    <w:p w:rsidR="00166699" w:rsidRPr="00D62504" w:rsidRDefault="00D62504" w:rsidP="00B210A7">
      <w:pPr>
        <w:rPr>
          <w:rFonts w:asciiTheme="majorHAnsi" w:hAnsiTheme="majorHAnsi" w:cstheme="majorHAnsi"/>
        </w:rPr>
      </w:pPr>
      <w:r>
        <w:rPr>
          <w:rFonts w:asciiTheme="majorHAnsi" w:hAnsiTheme="majorHAnsi" w:cstheme="majorHAnsi"/>
        </w:rPr>
        <w:br w:type="page"/>
      </w:r>
      <w:r w:rsidR="00B210A7" w:rsidRPr="00046831">
        <w:rPr>
          <w:rFonts w:asciiTheme="majorHAnsi" w:hAnsiTheme="majorHAnsi" w:cstheme="majorHAnsi"/>
          <w:b/>
          <w:color w:val="055A75"/>
        </w:rPr>
        <w:lastRenderedPageBreak/>
        <w:t>Before taking a tes</w:t>
      </w:r>
      <w:r w:rsidR="00166699" w:rsidRPr="00046831">
        <w:rPr>
          <w:rFonts w:asciiTheme="majorHAnsi" w:hAnsiTheme="majorHAnsi" w:cstheme="majorHAnsi"/>
          <w:b/>
          <w:color w:val="055A75"/>
        </w:rPr>
        <w:t>t you will need</w:t>
      </w:r>
      <w:r w:rsidR="00166699" w:rsidRPr="00046831">
        <w:rPr>
          <w:rFonts w:asciiTheme="majorHAnsi" w:hAnsiTheme="majorHAnsi" w:cstheme="majorHAnsi"/>
          <w:color w:val="055A75"/>
        </w:rPr>
        <w:t>:</w:t>
      </w:r>
    </w:p>
    <w:p w:rsidR="00166699" w:rsidRPr="00D62504" w:rsidRDefault="00E8037E" w:rsidP="00166699">
      <w:pPr>
        <w:pStyle w:val="ListParagraph"/>
        <w:numPr>
          <w:ilvl w:val="0"/>
          <w:numId w:val="2"/>
        </w:numPr>
        <w:rPr>
          <w:rFonts w:asciiTheme="majorHAnsi" w:hAnsiTheme="majorHAnsi" w:cstheme="majorHAnsi"/>
        </w:rPr>
      </w:pPr>
      <w:r w:rsidRPr="00D62504">
        <w:rPr>
          <w:rFonts w:asciiTheme="majorHAnsi" w:hAnsiTheme="majorHAnsi" w:cstheme="majorHAnsi"/>
        </w:rPr>
        <w:t>Calhoun Portal or Blackboard credentials for online exams</w:t>
      </w:r>
    </w:p>
    <w:p w:rsidR="00166699" w:rsidRPr="00D62504" w:rsidRDefault="00B210A7" w:rsidP="00166699">
      <w:pPr>
        <w:pStyle w:val="ListParagraph"/>
        <w:numPr>
          <w:ilvl w:val="0"/>
          <w:numId w:val="2"/>
        </w:numPr>
        <w:rPr>
          <w:rFonts w:asciiTheme="majorHAnsi" w:hAnsiTheme="majorHAnsi" w:cstheme="majorHAnsi"/>
        </w:rPr>
      </w:pPr>
      <w:r w:rsidRPr="00D62504">
        <w:rPr>
          <w:rFonts w:asciiTheme="majorHAnsi" w:hAnsiTheme="majorHAnsi" w:cstheme="majorHAnsi"/>
        </w:rPr>
        <w:t>Course name and secti</w:t>
      </w:r>
      <w:r w:rsidR="00166699" w:rsidRPr="00D62504">
        <w:rPr>
          <w:rFonts w:asciiTheme="majorHAnsi" w:hAnsiTheme="majorHAnsi" w:cstheme="majorHAnsi"/>
        </w:rPr>
        <w:t>on number (Example BIO 103-W01)</w:t>
      </w:r>
    </w:p>
    <w:p w:rsidR="00166699" w:rsidRPr="00D62504" w:rsidRDefault="00166699" w:rsidP="00166699">
      <w:pPr>
        <w:pStyle w:val="ListParagraph"/>
        <w:numPr>
          <w:ilvl w:val="0"/>
          <w:numId w:val="2"/>
        </w:numPr>
        <w:rPr>
          <w:rFonts w:asciiTheme="majorHAnsi" w:hAnsiTheme="majorHAnsi" w:cstheme="majorHAnsi"/>
        </w:rPr>
      </w:pPr>
      <w:r w:rsidRPr="00D62504">
        <w:rPr>
          <w:rFonts w:asciiTheme="majorHAnsi" w:hAnsiTheme="majorHAnsi" w:cstheme="majorHAnsi"/>
        </w:rPr>
        <w:t>Instructor name, test n</w:t>
      </w:r>
      <w:r w:rsidR="00B210A7" w:rsidRPr="00D62504">
        <w:rPr>
          <w:rFonts w:asciiTheme="majorHAnsi" w:hAnsiTheme="majorHAnsi" w:cstheme="majorHAnsi"/>
        </w:rPr>
        <w:t>umber</w:t>
      </w:r>
      <w:r w:rsidRPr="00D62504">
        <w:rPr>
          <w:rFonts w:asciiTheme="majorHAnsi" w:hAnsiTheme="majorHAnsi" w:cstheme="majorHAnsi"/>
        </w:rPr>
        <w:t>,</w:t>
      </w:r>
      <w:r w:rsidR="00B210A7" w:rsidRPr="00D62504">
        <w:rPr>
          <w:rFonts w:asciiTheme="majorHAnsi" w:hAnsiTheme="majorHAnsi" w:cstheme="majorHAnsi"/>
        </w:rPr>
        <w:t xml:space="preserve"> and any material</w:t>
      </w:r>
      <w:r w:rsidRPr="00D62504">
        <w:rPr>
          <w:rFonts w:asciiTheme="majorHAnsi" w:hAnsiTheme="majorHAnsi" w:cstheme="majorHAnsi"/>
        </w:rPr>
        <w:t>s</w:t>
      </w:r>
      <w:r w:rsidR="00B210A7" w:rsidRPr="00D62504">
        <w:rPr>
          <w:rFonts w:asciiTheme="majorHAnsi" w:hAnsiTheme="majorHAnsi" w:cstheme="majorHAnsi"/>
        </w:rPr>
        <w:t xml:space="preserve"> authorized by your instructor</w:t>
      </w:r>
    </w:p>
    <w:p w:rsidR="00166699" w:rsidRPr="00D62504" w:rsidRDefault="00166699" w:rsidP="00166699">
      <w:pPr>
        <w:rPr>
          <w:rFonts w:asciiTheme="majorHAnsi" w:hAnsiTheme="majorHAnsi" w:cstheme="majorHAnsi"/>
        </w:rPr>
      </w:pPr>
    </w:p>
    <w:p w:rsidR="00166699" w:rsidRPr="00D62504" w:rsidRDefault="0044012B" w:rsidP="0044012B">
      <w:pPr>
        <w:rPr>
          <w:rFonts w:asciiTheme="majorHAnsi" w:hAnsiTheme="majorHAnsi"/>
        </w:rPr>
      </w:pPr>
      <w:r w:rsidRPr="00D62504">
        <w:rPr>
          <w:rFonts w:asciiTheme="majorHAnsi" w:hAnsiTheme="majorHAnsi" w:cstheme="majorHAnsi"/>
        </w:rPr>
        <w:t>The Decatur Campus Testing Center (Building 9 Room 107) and the Huntsville Campus Testing Center (</w:t>
      </w:r>
      <w:r w:rsidR="003E6E4E" w:rsidRPr="00D62504">
        <w:rPr>
          <w:rFonts w:asciiTheme="majorHAnsi" w:hAnsiTheme="majorHAnsi" w:cstheme="majorHAnsi"/>
        </w:rPr>
        <w:t xml:space="preserve">Sparkman Building/Building 1 </w:t>
      </w:r>
      <w:r w:rsidRPr="00D62504">
        <w:rPr>
          <w:rFonts w:asciiTheme="majorHAnsi" w:hAnsiTheme="majorHAnsi" w:cstheme="majorHAnsi"/>
        </w:rPr>
        <w:t>Room 122) operate on a first come, first serve basis. The Testing Centers have a limited number of testing stations so students will be directed to the first available testing station. If a student leaves, they forfeit their spot in line at the Testing Center. The Testing Center hours of operation are Monday - Thursday from 8:00 am to 7:00 pm and Friday from 8:00 am to 11:00 am. No one will be admitted and/or no test started one hour prior to closing. Hours may vary during holidays, so it is recommended that each student check the schedule in advance for current hours of operation. You may contact us at 256-306-2522 (Decatur) or 256-890-4792 (Huntsvill</w:t>
      </w:r>
      <w:r w:rsidRPr="00D62504">
        <w:rPr>
          <w:rFonts w:asciiTheme="majorHAnsi" w:hAnsiTheme="majorHAnsi"/>
        </w:rPr>
        <w:t>e).</w:t>
      </w:r>
    </w:p>
    <w:sectPr w:rsidR="00166699" w:rsidRPr="00D62504" w:rsidSect="00046831">
      <w:type w:val="continuous"/>
      <w:pgSz w:w="12240" w:h="15840"/>
      <w:pgMar w:top="720" w:right="720" w:bottom="720" w:left="720" w:header="720" w:footer="720" w:gutter="0"/>
      <w:pgBorders w:offsetFrom="page">
        <w:top w:val="single" w:sz="24" w:space="0" w:color="0081AB"/>
        <w:left w:val="single" w:sz="24" w:space="0" w:color="0081AB"/>
        <w:bottom w:val="single" w:sz="24" w:space="0" w:color="0081AB"/>
        <w:right w:val="single" w:sz="24" w:space="0" w:color="0081A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37" w:rsidRDefault="003A2437" w:rsidP="00166699">
      <w:pPr>
        <w:spacing w:after="0" w:line="240" w:lineRule="auto"/>
      </w:pPr>
      <w:r>
        <w:separator/>
      </w:r>
    </w:p>
  </w:endnote>
  <w:endnote w:type="continuationSeparator" w:id="0">
    <w:p w:rsidR="003A2437" w:rsidRDefault="003A2437" w:rsidP="0016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458413185"/>
      <w:docPartObj>
        <w:docPartGallery w:val="Page Numbers (Bottom of Page)"/>
        <w:docPartUnique/>
      </w:docPartObj>
    </w:sdtPr>
    <w:sdtEndPr>
      <w:rPr>
        <w:sz w:val="18"/>
        <w:szCs w:val="18"/>
      </w:rPr>
    </w:sdtEndPr>
    <w:sdtContent>
      <w:sdt>
        <w:sdtPr>
          <w:rPr>
            <w:rFonts w:asciiTheme="majorHAnsi" w:hAnsiTheme="majorHAnsi"/>
          </w:rPr>
          <w:id w:val="-1705238520"/>
          <w:docPartObj>
            <w:docPartGallery w:val="Page Numbers (Top of Page)"/>
            <w:docPartUnique/>
          </w:docPartObj>
        </w:sdtPr>
        <w:sdtEndPr>
          <w:rPr>
            <w:sz w:val="18"/>
            <w:szCs w:val="18"/>
          </w:rPr>
        </w:sdtEndPr>
        <w:sdtContent>
          <w:p w:rsidR="003B0CF5" w:rsidRPr="00023595" w:rsidRDefault="003B0CF5">
            <w:pPr>
              <w:pStyle w:val="Footer"/>
              <w:rPr>
                <w:rFonts w:asciiTheme="majorHAnsi" w:hAnsiTheme="majorHAnsi"/>
                <w:sz w:val="18"/>
                <w:szCs w:val="18"/>
              </w:rPr>
            </w:pPr>
            <w:r w:rsidRPr="00023595">
              <w:rPr>
                <w:rFonts w:asciiTheme="majorHAnsi" w:hAnsiTheme="majorHAnsi"/>
                <w:sz w:val="18"/>
                <w:szCs w:val="18"/>
              </w:rPr>
              <w:t xml:space="preserve">Page </w:t>
            </w:r>
            <w:r w:rsidRPr="00023595">
              <w:rPr>
                <w:rFonts w:asciiTheme="majorHAnsi" w:hAnsiTheme="majorHAnsi"/>
                <w:b/>
                <w:bCs/>
                <w:sz w:val="18"/>
                <w:szCs w:val="18"/>
              </w:rPr>
              <w:fldChar w:fldCharType="begin"/>
            </w:r>
            <w:r w:rsidRPr="00023595">
              <w:rPr>
                <w:rFonts w:asciiTheme="majorHAnsi" w:hAnsiTheme="majorHAnsi"/>
                <w:b/>
                <w:bCs/>
                <w:sz w:val="18"/>
                <w:szCs w:val="18"/>
              </w:rPr>
              <w:instrText xml:space="preserve"> PAGE </w:instrText>
            </w:r>
            <w:r w:rsidRPr="00023595">
              <w:rPr>
                <w:rFonts w:asciiTheme="majorHAnsi" w:hAnsiTheme="majorHAnsi"/>
                <w:b/>
                <w:bCs/>
                <w:sz w:val="18"/>
                <w:szCs w:val="18"/>
              </w:rPr>
              <w:fldChar w:fldCharType="separate"/>
            </w:r>
            <w:r w:rsidR="00B272EC">
              <w:rPr>
                <w:rFonts w:asciiTheme="majorHAnsi" w:hAnsiTheme="majorHAnsi"/>
                <w:b/>
                <w:bCs/>
                <w:noProof/>
                <w:sz w:val="18"/>
                <w:szCs w:val="18"/>
              </w:rPr>
              <w:t>2</w:t>
            </w:r>
            <w:r w:rsidRPr="00023595">
              <w:rPr>
                <w:rFonts w:asciiTheme="majorHAnsi" w:hAnsiTheme="majorHAnsi"/>
                <w:b/>
                <w:bCs/>
                <w:sz w:val="18"/>
                <w:szCs w:val="18"/>
              </w:rPr>
              <w:fldChar w:fldCharType="end"/>
            </w:r>
            <w:r w:rsidRPr="00023595">
              <w:rPr>
                <w:rFonts w:asciiTheme="majorHAnsi" w:hAnsiTheme="majorHAnsi"/>
                <w:sz w:val="18"/>
                <w:szCs w:val="18"/>
              </w:rPr>
              <w:t xml:space="preserve"> of </w:t>
            </w:r>
            <w:r w:rsidRPr="00023595">
              <w:rPr>
                <w:rFonts w:asciiTheme="majorHAnsi" w:hAnsiTheme="majorHAnsi"/>
                <w:b/>
                <w:bCs/>
                <w:sz w:val="18"/>
                <w:szCs w:val="18"/>
              </w:rPr>
              <w:fldChar w:fldCharType="begin"/>
            </w:r>
            <w:r w:rsidRPr="00023595">
              <w:rPr>
                <w:rFonts w:asciiTheme="majorHAnsi" w:hAnsiTheme="majorHAnsi"/>
                <w:b/>
                <w:bCs/>
                <w:sz w:val="18"/>
                <w:szCs w:val="18"/>
              </w:rPr>
              <w:instrText xml:space="preserve"> NUMPAGES  </w:instrText>
            </w:r>
            <w:r w:rsidRPr="00023595">
              <w:rPr>
                <w:rFonts w:asciiTheme="majorHAnsi" w:hAnsiTheme="majorHAnsi"/>
                <w:b/>
                <w:bCs/>
                <w:sz w:val="18"/>
                <w:szCs w:val="18"/>
              </w:rPr>
              <w:fldChar w:fldCharType="separate"/>
            </w:r>
            <w:r w:rsidR="00B272EC">
              <w:rPr>
                <w:rFonts w:asciiTheme="majorHAnsi" w:hAnsiTheme="majorHAnsi"/>
                <w:b/>
                <w:bCs/>
                <w:noProof/>
                <w:sz w:val="18"/>
                <w:szCs w:val="18"/>
              </w:rPr>
              <w:t>4</w:t>
            </w:r>
            <w:r w:rsidRPr="00023595">
              <w:rPr>
                <w:rFonts w:asciiTheme="majorHAnsi" w:hAnsiTheme="majorHAnsi"/>
                <w:b/>
                <w:bCs/>
                <w:sz w:val="18"/>
                <w:szCs w:val="18"/>
              </w:rPr>
              <w:fldChar w:fldCharType="end"/>
            </w:r>
            <w:r w:rsidRPr="00023595">
              <w:rPr>
                <w:rFonts w:asciiTheme="majorHAnsi" w:hAnsiTheme="majorHAnsi"/>
                <w:b/>
                <w:bCs/>
                <w:sz w:val="24"/>
                <w:szCs w:val="24"/>
              </w:rPr>
              <w:tab/>
            </w:r>
            <w:r w:rsidRPr="00023595">
              <w:rPr>
                <w:rFonts w:asciiTheme="majorHAnsi" w:hAnsiTheme="majorHAnsi"/>
                <w:b/>
                <w:bCs/>
                <w:sz w:val="24"/>
                <w:szCs w:val="24"/>
              </w:rPr>
              <w:tab/>
            </w:r>
            <w:r w:rsidR="003E6E4E" w:rsidRPr="00023595">
              <w:rPr>
                <w:rFonts w:asciiTheme="majorHAnsi" w:hAnsiTheme="majorHAnsi"/>
                <w:b/>
                <w:bCs/>
                <w:sz w:val="24"/>
                <w:szCs w:val="24"/>
              </w:rPr>
              <w:tab/>
            </w:r>
            <w:r w:rsidRPr="00023595">
              <w:rPr>
                <w:rFonts w:asciiTheme="majorHAnsi" w:hAnsiTheme="majorHAnsi"/>
                <w:bCs/>
                <w:sz w:val="18"/>
                <w:szCs w:val="18"/>
              </w:rPr>
              <w:t>4.16.18</w:t>
            </w:r>
          </w:p>
        </w:sdtContent>
      </w:sdt>
    </w:sdtContent>
  </w:sdt>
  <w:p w:rsidR="002D1DFF" w:rsidRPr="00023595" w:rsidRDefault="002D1DFF">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37" w:rsidRDefault="003A2437" w:rsidP="00166699">
      <w:pPr>
        <w:spacing w:after="0" w:line="240" w:lineRule="auto"/>
      </w:pPr>
      <w:r>
        <w:separator/>
      </w:r>
    </w:p>
  </w:footnote>
  <w:footnote w:type="continuationSeparator" w:id="0">
    <w:p w:rsidR="003A2437" w:rsidRDefault="003A2437" w:rsidP="00166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FF" w:rsidRDefault="002D1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51BD"/>
    <w:multiLevelType w:val="hybridMultilevel"/>
    <w:tmpl w:val="DC22C786"/>
    <w:lvl w:ilvl="0" w:tplc="9C2A66A0">
      <w:start w:val="1"/>
      <w:numFmt w:val="bullet"/>
      <w:lvlText w:val=""/>
      <w:lvlJc w:val="left"/>
      <w:pPr>
        <w:ind w:left="720" w:hanging="360"/>
      </w:pPr>
      <w:rPr>
        <w:rFonts w:ascii="Symbol" w:hAnsi="Symbol" w:hint="default"/>
        <w:color w:val="055A75"/>
      </w:rPr>
    </w:lvl>
    <w:lvl w:ilvl="1" w:tplc="6A4EB14A">
      <w:start w:val="1"/>
      <w:numFmt w:val="bullet"/>
      <w:lvlText w:val=""/>
      <w:lvlJc w:val="left"/>
      <w:pPr>
        <w:ind w:left="1440" w:hanging="360"/>
      </w:pPr>
      <w:rPr>
        <w:rFonts w:ascii="Wingdings" w:hAnsi="Wingdings" w:hint="default"/>
        <w:color w:val="055A7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93DD7"/>
    <w:multiLevelType w:val="hybridMultilevel"/>
    <w:tmpl w:val="C71AB3D2"/>
    <w:lvl w:ilvl="0" w:tplc="F7D2E032">
      <w:start w:val="1"/>
      <w:numFmt w:val="bullet"/>
      <w:lvlText w:val=""/>
      <w:lvlJc w:val="left"/>
      <w:pPr>
        <w:ind w:left="720" w:hanging="360"/>
      </w:pPr>
      <w:rPr>
        <w:rFonts w:ascii="Symbol" w:hAnsi="Symbol" w:hint="default"/>
        <w:color w:val="055A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B6C1B"/>
    <w:multiLevelType w:val="hybridMultilevel"/>
    <w:tmpl w:val="849A8988"/>
    <w:lvl w:ilvl="0" w:tplc="BE3C8E1A">
      <w:start w:val="1"/>
      <w:numFmt w:val="bullet"/>
      <w:lvlText w:val=""/>
      <w:lvlJc w:val="left"/>
      <w:pPr>
        <w:ind w:left="720" w:hanging="360"/>
      </w:pPr>
      <w:rPr>
        <w:rFonts w:ascii="Symbol" w:hAnsi="Symbol" w:hint="default"/>
        <w:color w:val="055A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1648"/>
    <w:multiLevelType w:val="hybridMultilevel"/>
    <w:tmpl w:val="C3BE012A"/>
    <w:lvl w:ilvl="0" w:tplc="F43E74D0">
      <w:start w:val="1"/>
      <w:numFmt w:val="bullet"/>
      <w:lvlText w:val=""/>
      <w:lvlJc w:val="left"/>
      <w:pPr>
        <w:ind w:left="720" w:hanging="360"/>
      </w:pPr>
      <w:rPr>
        <w:rFonts w:ascii="Symbol" w:hAnsi="Symbol" w:hint="default"/>
        <w:color w:val="055A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071B7"/>
    <w:multiLevelType w:val="hybridMultilevel"/>
    <w:tmpl w:val="9A4242C4"/>
    <w:lvl w:ilvl="0" w:tplc="DB92F6D8">
      <w:start w:val="1"/>
      <w:numFmt w:val="bullet"/>
      <w:lvlText w:val=""/>
      <w:lvlJc w:val="left"/>
      <w:pPr>
        <w:ind w:left="720" w:hanging="360"/>
      </w:pPr>
      <w:rPr>
        <w:rFonts w:ascii="Symbol" w:hAnsi="Symbol" w:hint="default"/>
        <w:color w:val="055A75"/>
      </w:rPr>
    </w:lvl>
    <w:lvl w:ilvl="1" w:tplc="CA744BF2">
      <w:start w:val="1"/>
      <w:numFmt w:val="bullet"/>
      <w:lvlText w:val=""/>
      <w:lvlJc w:val="left"/>
      <w:pPr>
        <w:ind w:left="1440" w:hanging="360"/>
      </w:pPr>
      <w:rPr>
        <w:rFonts w:ascii="Wingdings" w:hAnsi="Wingdings" w:hint="default"/>
        <w:color w:val="055A7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A7"/>
    <w:rsid w:val="00012941"/>
    <w:rsid w:val="00016EE5"/>
    <w:rsid w:val="00023595"/>
    <w:rsid w:val="00046831"/>
    <w:rsid w:val="00053009"/>
    <w:rsid w:val="00166699"/>
    <w:rsid w:val="0029299B"/>
    <w:rsid w:val="002C672F"/>
    <w:rsid w:val="002D1DFF"/>
    <w:rsid w:val="002E0F78"/>
    <w:rsid w:val="00300A35"/>
    <w:rsid w:val="00345173"/>
    <w:rsid w:val="003A2437"/>
    <w:rsid w:val="003B0CF5"/>
    <w:rsid w:val="003E6E4E"/>
    <w:rsid w:val="0044012B"/>
    <w:rsid w:val="005F5015"/>
    <w:rsid w:val="00611DBC"/>
    <w:rsid w:val="00676151"/>
    <w:rsid w:val="007649B7"/>
    <w:rsid w:val="00773C91"/>
    <w:rsid w:val="007A6C4D"/>
    <w:rsid w:val="00854168"/>
    <w:rsid w:val="00877B74"/>
    <w:rsid w:val="009474E8"/>
    <w:rsid w:val="00976594"/>
    <w:rsid w:val="009F2B64"/>
    <w:rsid w:val="00A573CC"/>
    <w:rsid w:val="00B210A7"/>
    <w:rsid w:val="00B272EC"/>
    <w:rsid w:val="00B33B3C"/>
    <w:rsid w:val="00BE09F9"/>
    <w:rsid w:val="00C20ED7"/>
    <w:rsid w:val="00CE0077"/>
    <w:rsid w:val="00D26AA4"/>
    <w:rsid w:val="00D53E7A"/>
    <w:rsid w:val="00D62504"/>
    <w:rsid w:val="00E8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16270-4DFB-4CA5-87A1-9B2C01A2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7E"/>
    <w:pPr>
      <w:ind w:left="720"/>
      <w:contextualSpacing/>
    </w:pPr>
  </w:style>
  <w:style w:type="paragraph" w:styleId="Header">
    <w:name w:val="header"/>
    <w:basedOn w:val="Normal"/>
    <w:link w:val="HeaderChar"/>
    <w:uiPriority w:val="99"/>
    <w:unhideWhenUsed/>
    <w:rsid w:val="00166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699"/>
  </w:style>
  <w:style w:type="paragraph" w:styleId="Footer">
    <w:name w:val="footer"/>
    <w:basedOn w:val="Normal"/>
    <w:link w:val="FooterChar"/>
    <w:uiPriority w:val="99"/>
    <w:unhideWhenUsed/>
    <w:rsid w:val="00166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699"/>
  </w:style>
  <w:style w:type="character" w:styleId="Hyperlink">
    <w:name w:val="Hyperlink"/>
    <w:basedOn w:val="DefaultParagraphFont"/>
    <w:uiPriority w:val="99"/>
    <w:unhideWhenUsed/>
    <w:rsid w:val="00A57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Huntsville Testing Part Time</dc:creator>
  <cp:keywords/>
  <dc:description/>
  <cp:lastModifiedBy>Cay P. Stamps</cp:lastModifiedBy>
  <cp:revision>2</cp:revision>
  <dcterms:created xsi:type="dcterms:W3CDTF">2018-06-14T18:55:00Z</dcterms:created>
  <dcterms:modified xsi:type="dcterms:W3CDTF">2018-06-14T18:55:00Z</dcterms:modified>
</cp:coreProperties>
</file>